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0"/>
        <w:pageBreakBefore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  <w:cs/>
          <w:lang w:val="th-TH" w:bidi="th-TH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pStyle w:val="40"/>
        <w:pageBreakBefore/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ascii="TH SarabunPSK" w:hAnsi="TH SarabunPSK" w:cs="TH SarabunPSK"/>
          <w:b/>
          <w:bCs/>
          <w:color w:val="000000" w:themeColor="text1"/>
          <w:sz w:val="44"/>
          <w:szCs w:val="44"/>
          <w:cs/>
          <w:lang w:val="th-TH" w:bidi="th-TH"/>
          <w14:textFill>
            <w14:solidFill>
              <w14:schemeClr w14:val="tx1"/>
            </w14:solidFill>
          </w14:textFill>
        </w:rPr>
        <w:t>คำนำ</w:t>
      </w:r>
    </w:p>
    <w:p>
      <w:pPr>
        <w:pStyle w:val="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40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ระเบียบกระทรวงมหาดไทยว่าด้วยการจัดทำแผนพัฒนาขององค์กรปกครองส่วนท้องถิ่น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2548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แก้ไขเพิ่มเติมถึง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ฉบับที่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2561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ข้อ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29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กำหนดให้คณะกรรมการติดตามและประเมินผลแผนพัฒนาท้องถิ่นมีอำนาจหน้าที่ดังนี้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(1)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กำหนดแนวทาง วิธีการในการติดตามและประเมินผลแผนพัฒนา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(2)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ดำเนินการติดตามและประเมินผลแผนพัฒนา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(3)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ายงานผลและเสนอความเห็นซึ่งได้จากการติดตามและประเมินผลแผนพัฒนาท้องถิ่นต่อผู้บริหารท้องถิ่น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พร้อมทั้งประกาศผลการติดตามและประเมินผลแผนพัฒนาท้องถิ่นให้ประชาชนในท้องถิ่นทราบ   ในที่เปิดเผยภายในสิบห้าวันนับแต่วันรายงานผลและเสนอความเห็นดังกล่าว และต้องปิดประกาศไว้เป็นระยะเวลาไม่น้อยกว่าสามสิบวัน โดยอย่างน้อยปีละหนึ่งครั้งภายในเดือนธันวาคมของทุกปี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(4)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แต่งตั้งคณะอนุกรรมการหรือคณะทำงานเพื่อช่วยปฏิบัติงานตามที่เห็นสมควร </w:t>
      </w:r>
    </w:p>
    <w:p>
      <w:pPr>
        <w:pStyle w:val="40"/>
        <w:spacing w:before="120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เพื่อให้เป็นไปตามระเบียบฯ ดังกล่าว คณะกรรมการติดตามและประเมินผลแผนพัฒนา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องค์การบริหารส่วนตำบลกะรุบี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จึงได้ดำเนินการติดตามและประเมินผลแผนพัฒนาองค์การบริหารส่วนตำบล ประจำปีงบประมาณ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2565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เพื่อให้ได้รับทราบผลการดำเนินงานตลอดช่วงปีงบประมาณว่าได้ดำเนินงานเป็นไปตามวัตถุประสงค์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มีประสิทธิภาพ เกิดความคุ้มค่า และประชาชนพึงพอใจหรือไม่ อันจะนำไปสู่การให้ข้อเสนอแนะในการพัฒนา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องค์การบริหารส่วนตำบลกะรุบี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ต่อไปในอนาคต</w:t>
      </w:r>
    </w:p>
    <w:p>
      <w:pPr>
        <w:pStyle w:val="40"/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40"/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40"/>
        <w:jc w:val="right"/>
        <w:rPr>
          <w:rFonts w:ascii="TH SarabunPSK" w:hAnsi="TH SarabunPSK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คณะกรรมการติดตามและประเมินผล</w:t>
      </w:r>
      <w:r>
        <w:rPr>
          <w:rFonts w:ascii="TH SarabunPSK" w:hAnsi="TH SarabunPSK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40"/>
        <w:jc w:val="right"/>
        <w:rPr>
          <w:rFonts w:hint="cs" w:ascii="TH SarabunPSK" w:hAnsi="TH SarabunPSK" w:cs="TH SarabunPSK"/>
          <w:color w:val="000000" w:themeColor="text1"/>
          <w:sz w:val="32"/>
          <w:szCs w:val="32"/>
          <w:lang w:bidi="th-TH"/>
          <w14:textFill>
            <w14:solidFill>
              <w14:schemeClr w14:val="tx1"/>
            </w14:solidFill>
          </w14:textFill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แผนพัฒนา</w:t>
      </w:r>
      <w:r>
        <w:rPr>
          <w:rFonts w:hint="cs" w:ascii="TH SarabunPSK" w:hAnsi="TH SarabunPSK" w:cs="TH SarabunPSK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องค์การบริหารส่วนตำบลกะรุบี</w:t>
      </w:r>
    </w:p>
    <w:p>
      <w:pPr>
        <w:pStyle w:val="40"/>
        <w:jc w:val="center"/>
        <w:rPr>
          <w:rFonts w:hint="cs" w:ascii="TH SarabunIT๙" w:hAnsi="TH SarabunIT๙" w:cs="TH SarabunIT๙"/>
          <w:b/>
          <w:bCs/>
          <w:color w:val="000000" w:themeColor="text1"/>
          <w:sz w:val="58"/>
          <w:szCs w:val="58"/>
          <w:cs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both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40"/>
        <w:jc w:val="center"/>
        <w:rPr>
          <w:rFonts w:ascii="TH SarabunIT๙" w:hAnsi="TH SarabunIT๙" w:cs="TH SarabunIT๙"/>
          <w:b/>
          <w:bCs/>
          <w:color w:val="000000" w:themeColor="text1"/>
          <w:sz w:val="58"/>
          <w:szCs w:val="58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58"/>
          <w:szCs w:val="58"/>
          <w:cs/>
          <w:lang w:val="th-TH" w:bidi="th-TH"/>
          <w14:textFill>
            <w14:solidFill>
              <w14:schemeClr w14:val="tx1"/>
            </w14:solidFill>
          </w14:textFill>
        </w:rPr>
        <w:t>สารบัญ</w:t>
      </w: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40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เรื่อง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หน้า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</w:p>
    <w:p>
      <w:pPr>
        <w:pStyle w:val="40"/>
        <w:ind w:firstLine="720"/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ส่วนที่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บทนำ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>
      <w:pPr>
        <w:pStyle w:val="40"/>
        <w:ind w:left="1440" w:firstLine="720"/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1.1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ความสำคัญของการติดตามและประเมินผล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</w:p>
    <w:p>
      <w:pPr>
        <w:pStyle w:val="40"/>
        <w:ind w:left="1440" w:firstLine="720"/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1.2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วัตถุประสงค์ของการติดตามและประเมินผล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</w:p>
    <w:p>
      <w:pPr>
        <w:pStyle w:val="40"/>
        <w:ind w:left="144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1.3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ขั้นตอนการติดตามและประเมินผล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2</w:t>
      </w:r>
    </w:p>
    <w:p>
      <w:pPr>
        <w:pStyle w:val="40"/>
        <w:ind w:left="144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1.4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เครื่องมือการติดตามและประเมินผล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5</w:t>
      </w:r>
    </w:p>
    <w:p>
      <w:pPr>
        <w:pStyle w:val="40"/>
        <w:ind w:left="144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1.5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ประโยชน์ของการติดตามและประเมินผล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7</w:t>
      </w:r>
    </w:p>
    <w:p>
      <w:pPr>
        <w:pStyle w:val="40"/>
        <w:ind w:firstLine="720"/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ส่วนที่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๒ 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การติดตามและประเมิน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ผล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</w:p>
    <w:p>
      <w:pPr>
        <w:pStyle w:val="40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2.1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สรุปผลการติดตามและประเมินผล ปีงบประมาณ พ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.256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5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9</w:t>
      </w:r>
    </w:p>
    <w:p>
      <w:pPr>
        <w:pStyle w:val="40"/>
        <w:ind w:left="2160"/>
        <w:jc w:val="thaiDistribute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2.2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แนวทางการติดตามและประเมินผล ปีงบประมาณ พ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.256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6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48</w:t>
      </w:r>
    </w:p>
    <w:p>
      <w:pPr>
        <w:pStyle w:val="40"/>
        <w:ind w:firstLine="720"/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ส่วนที่  ๓ 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ผลการวิเคราะห์การติดตามและประเมินผล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</w:p>
    <w:p>
      <w:pPr>
        <w:pStyle w:val="40"/>
        <w:ind w:left="1440" w:firstLine="720"/>
        <w:jc w:val="thaiDistribute"/>
        <w:rPr>
          <w:rFonts w:hint="default" w:ascii="TH SarabunIT๙" w:hAnsi="TH SarabunIT๙" w:cs="TH SarabunIT๙"/>
          <w:color w:val="000000" w:themeColor="text1"/>
          <w:sz w:val="32"/>
          <w:szCs w:val="32"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3.1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ผลการพิจารณาการติดตามและประเมินผลยุทธศาสตร์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57</w:t>
      </w:r>
    </w:p>
    <w:p>
      <w:pPr>
        <w:pStyle w:val="40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เพื่อความสอดคล้องแผนพัฒนาท้องถิ่น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</w:p>
    <w:p>
      <w:pPr>
        <w:pStyle w:val="40"/>
        <w:ind w:left="2160"/>
        <w:jc w:val="thaiDistribute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3.2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ผลการพิจารณาการติดตามและประเมินผลโครงการ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60</w:t>
      </w:r>
    </w:p>
    <w:p>
      <w:pPr>
        <w:pStyle w:val="40"/>
        <w:ind w:left="144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เพื่อความสอดคล้องแผนพัฒนาท้องถิ่น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</w:p>
    <w:p>
      <w:pPr>
        <w:pStyle w:val="40"/>
        <w:ind w:left="1440" w:firstLine="720"/>
        <w:jc w:val="thaiDistribute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3.3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การวิเคราะห์เชิงปริมาณ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62</w:t>
      </w:r>
    </w:p>
    <w:p>
      <w:pPr>
        <w:pStyle w:val="40"/>
        <w:ind w:firstLine="720"/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ส่วนที่  ๔ 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สรุปผล ข้อสังเกตและข้อเสนอแนะ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</w:p>
    <w:p>
      <w:pPr>
        <w:pStyle w:val="40"/>
        <w:ind w:left="1440" w:firstLine="720"/>
        <w:jc w:val="thaiDistribute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4.1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สรุปผลการพัฒนาท้องถิ่นในภาพรวม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73</w:t>
      </w:r>
    </w:p>
    <w:p>
      <w:pPr>
        <w:pStyle w:val="40"/>
        <w:ind w:left="1440"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4.2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ข้อเสนอแนะในการจัดทำแผนพัฒนาท้องถิ่นในอนาคต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73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</w:p>
    <w:p>
      <w:pPr>
        <w:pStyle w:val="40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ภาคผนวก</w:t>
      </w:r>
    </w:p>
    <w:p>
      <w:pPr>
        <w:pStyle w:val="40"/>
        <w:numPr>
          <w:ilvl w:val="0"/>
          <w:numId w:val="0"/>
        </w:numPr>
        <w:ind w:left="2160" w:leftChars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คำสั่งคณะกรรมติดตามและประเมินผลแผนพัฒนา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>
      <w:pPr>
        <w:pStyle w:val="40"/>
        <w:numPr>
          <w:ilvl w:val="0"/>
          <w:numId w:val="0"/>
        </w:numPr>
        <w:ind w:left="2160" w:leftChars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>
      <w:pPr>
        <w:pStyle w:val="40"/>
        <w:ind w:left="25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</w:p>
    <w:p>
      <w:pPr>
        <w:pStyle w:val="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40"/>
        <w:jc w:val="center"/>
        <w:rPr>
          <w:rFonts w:hint="cs" w:ascii="TH SarabunIT๙" w:hAnsi="TH SarabunIT๙" w:eastAsia="Cordia New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*******************************</w:t>
      </w:r>
    </w:p>
    <w:p>
      <w:pP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both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both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both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both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  <w:sectPr>
          <w:footerReference r:id="rId6" w:type="first"/>
          <w:footerReference r:id="rId5" w:type="default"/>
          <w:pgSz w:w="11906" w:h="16838"/>
          <w:pgMar w:top="1418" w:right="1134" w:bottom="284" w:left="1701" w:header="709" w:footer="335" w:gutter="0"/>
          <w:cols w:space="708" w:num="1"/>
          <w:titlePg/>
          <w:docGrid w:linePitch="360" w:charSpace="0"/>
        </w:sect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967740</wp:posOffset>
                </wp:positionH>
                <wp:positionV relativeFrom="paragraph">
                  <wp:posOffset>-92710</wp:posOffset>
                </wp:positionV>
                <wp:extent cx="3876675" cy="466725"/>
                <wp:effectExtent l="57150" t="38100" r="85725" b="104775"/>
                <wp:wrapNone/>
                <wp:docPr id="9" name="สี่เหลี่ยมผืนผ้า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6675" cy="4667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  <w:lang w:val="th-TH" w:bidi="th-TH"/>
                              </w:rPr>
                              <w:t xml:space="preserve">ส่วนที่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76.2pt;margin-top:-7.3pt;height:36.75pt;width:305.25pt;z-index:251676672;v-text-anchor:middle;mso-width-relative:page;mso-height-relative:page;" fillcolor="#9EEAFF [3216]" filled="t" stroked="t" coordsize="21600,21600" arcsize="0.166666666666667" o:gfxdata="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">
                <v:fill type="gradient" on="t" color2="#E4F9FF [3216]" colors="0f #9EEAFF;22938f #BBEFFF;65536f #E4F9FF" angle="180" focus="100%" focussize="0,0" rotate="t"/>
                <v:stroke color="#46AAC5 [3208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  <w:lang w:val="th-TH" w:bidi="th-TH"/>
                        </w:rPr>
                        <w:t xml:space="preserve">ส่วนที่ </w:t>
                      </w:r>
                      <w:r>
                        <w:rPr>
                          <w:rFonts w:hint="cs"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48"/>
          <w:szCs w:val="48"/>
          <w:cs/>
          <w:lang w:val="th-TH" w:bidi="th-TH"/>
          <w14:textFill>
            <w14:solidFill>
              <w14:schemeClr w14:val="tx1"/>
            </w14:solidFill>
          </w14:textFill>
        </w:rPr>
        <w:t>บทนำ</w:t>
      </w: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*********************</w:t>
      </w:r>
    </w:p>
    <w:p>
      <w:pPr>
        <w:pStyle w:val="26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>1.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ความสำคัญของการติดตามและประเมินผล</w:t>
      </w:r>
    </w:p>
    <w:p>
      <w:pPr>
        <w:pStyle w:val="26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pacing w:val="-8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การติดตาม </w:t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14:textFill>
            <w14:solidFill>
              <w14:schemeClr w14:val="tx1"/>
            </w14:solidFill>
          </w14:textFill>
        </w:rPr>
        <w:t>Monitoring</w:t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และ การประเมิน </w:t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14:textFill>
            <w14:solidFill>
              <w14:schemeClr w14:val="tx1"/>
            </w14:solidFill>
          </w14:textFill>
        </w:rPr>
        <w:t>Evaluation</w:t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เป็นกระบวนการที่แตกต่างกันมีจุดหมาย    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</w:t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14:textFill>
            <w14:solidFill>
              <w14:schemeClr w14:val="tx1"/>
            </w14:solidFill>
          </w14:textFill>
        </w:rPr>
        <w:t>Monitoring</w:t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14:textFill>
            <w14:solidFill>
              <w14:schemeClr w14:val="tx1"/>
            </w14:solidFill>
          </w14:textFill>
        </w:rPr>
        <w:t>and Evaluation</w:t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มาประสานใช้ด้วยกันอย่างเหมาะสม จะช่วยให้ผู้บริหารท้องถิ่น พนักงานส่วนตำบล พนักงานจ้าง สมาชิกสภาองค์การบริหารส่วนตำบล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 การติดตามและประเมินผลแผนพัฒนาท้องถิ่นขององค์การบริหารส่วนตำบลกะรุบี  จึงเป็นการติดตามผลที่ให้ความสำคัญ ดังนี้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ผลการปฏิบัติงานของผู้รับผิดชอบแต่ละแผนงาน โครงการเพื่อการพัฒนาองค์การบริหารส่วนตำบลกะรุบีหรือกิจกรรมต่าง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2.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ผลการใช้ปัจจัยหรือทรัพยากรต่าง ๆ ในการพัฒนาองค์การบริหารส่วนตำบลกะรุบีตรวจสอบดูว่าแผนงาน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3.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วามสำคัญของการติดตามและประเมินแผนเป็นเครื่องมือสำคัญในการทดสอบผลการดำเนินงานตามภารกิจขององค์การบริหารส่วนตำบลกะรุบี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strengths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จุดอ่อน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weaknesses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โอกาส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opportunities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ปัญหาหรืออุปสรรค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threats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ของแผนพัฒนาท้องถิ่น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 2561-256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5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โครงการ กิจกรรมต่าง ๆ ซึ่งอาจเกิดจากผู้บริหารท้องถิ่น สมาชิกสภาท้องถิ่น ปลัด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รองปลัดองค์การบริหารส่วนตำบลกะรุบี ผู้บริหารระดับหัวหน้าสำนัก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ผู้อำนวยการกอง บุคลากรขององค์การบริหารส่วนตำบลกะรุบี  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โครงการพัฒนาให้เกิดความสอดคล้องกับสภาพพื้นที่  สภาพแวดล้อมในสังคมภายใต้ความต้องการและความพึงพอใจของประชาชนตำบล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องค์การบริหารส่วนตำบลกะรุบี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บทสรุปของความสำคัญก็คือ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องค์การบริหารส่วนตำบลกะรุบีให้เกิดประโยชน์เพื่อดำเนินการขยายแผน โครงการ งานต่าง ๆ พร้อม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การปรับปรุงและเร่งรีบดำเนินการ สิ่งเหล่านี้จะถูกค้นพบเพื่อให้เกิดการพัฒนาองค์การบริหารส่วนตำบลกะรุบี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โดยการ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...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sectPr>
          <w:headerReference r:id="rId8" w:type="first"/>
          <w:headerReference r:id="rId7" w:type="default"/>
          <w:pgSz w:w="11906" w:h="16838"/>
          <w:pgMar w:top="1418" w:right="1134" w:bottom="284" w:left="1701" w:header="709" w:footer="335" w:gutter="0"/>
          <w:cols w:space="708" w:num="1"/>
          <w:titlePg/>
          <w:docGrid w:linePitch="360" w:charSpace="0"/>
        </w:sectPr>
      </w:pP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6"/>
          <w:szCs w:val="36"/>
          <w:cs w:val="0"/>
          <w:lang w:val="en-US" w:bidi="th-TH"/>
          <w14:textFill>
            <w14:solidFill>
              <w14:schemeClr w14:val="tx1"/>
            </w14:solidFill>
          </w14:textFill>
        </w:rPr>
        <w:t>2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>
      <w:pPr>
        <w:pStyle w:val="26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:u w:val="single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 xml:space="preserve">2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วัตถุประสงค์ของการติดตามและประเมินผล</w:t>
      </w:r>
    </w:p>
    <w:p>
      <w:pPr>
        <w:pStyle w:val="26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การติดตามและประเมินผลแผนพัฒนาท้องถิ่นมุ่งค้นหาแผนงาน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พื่อเป็นเครื่องมือในการบริหารราชการท้องถิ่นขององค์การบริหารส่วนตำบลกะรุบีซึ่ง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มีประสิทธิภาพและประสิทธิผล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2.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เพื่อให้ทราบความก้าวหน้าการดำเนินงานตามระยะเวลาและเป้าหมายที่กำหนดไว้ สภาพ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ผลการดำเนินงาน ตลอดจนปัญหา อุปสรรคในการพัฒนาท้องถิ่นตามภารกิจที่ได้กำหนดไว้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3.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pacing w:val="8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การยกเลิกโครงการที่ไม่เหมาะสมหรือหมดความจำเป็นขององค์การบริหารส่วนตำบลกะรุบี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เพื่อทราบถึงสถานภาพการบริหารการใช้จ่ายงบประมาณของ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องค์การบริหารส่วนตำบลกะรุบี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    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5.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เพื่อสร้างความรับผิดชอบของผู้บริหารท้องถิ่น  ปลัด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รองปลัดผู้บริหารระดับ</w:t>
      </w:r>
      <w:r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สำนัก</w:t>
      </w:r>
      <w:r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กองทุกระดับขององค์การบริหารส่วนตำบลกะรุบีที่จะต้องผลักดันให้การดำเนินการตามแผนงาน โครงการต่าง ๆ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ประชาชนในตำบลกะรุบีหรือสังคมส่วนรวมมากที่สุด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-Bold" w:cs="TH SarabunIT๙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6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เพื่อติดตามและประเมินผลการดำเนินงานตามตัวชี้วัดร้อยละความสำเร็จของปฏิบัติงานตามแผนงาน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โครงการของสำนัก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กอง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ฝ่ายต่าง ๆ ในปีงบประมาณ 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25</w:t>
      </w:r>
      <w:r>
        <w:rPr>
          <w:rFonts w:ascii="TH SarabunIT๙" w:hAnsi="TH SarabunIT๙" w:eastAsia="AngsanaNew-Bold" w:cs="TH SarabunIT๙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6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4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3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ขั้นตอนการติดตามและประเมินผล</w:t>
      </w:r>
    </w:p>
    <w:p>
      <w:pPr>
        <w:pStyle w:val="26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hAnsi="TH SarabunIT๙" w:eastAsia="AngsanaNew-Bold" w:cs="TH SarabunIT๙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ระเบียบกระทรวงมหาดไทย  ว่าด้วยการจัดทำแผนพัฒนา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ขององค์การบริหารส่วนตำบล พ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2548 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และแก้ไขเพิ่มเติม 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ฉบับที่ </w:t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3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.25</w:t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61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ข้อ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29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กำหนดว่า 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คณะกรรมการติดตามและประเมินผลแผนพัฒนาท้องถิ่น มีอำนาจหน้าที่ ดังนี้</w:t>
      </w:r>
      <w:r>
        <w:rPr>
          <w:rFonts w:ascii="TH SarabunIT๙" w:hAnsi="TH SarabunIT๙" w:eastAsia="AngsanaNew-Bold" w:cs="TH SarabunIT๙"/>
          <w:color w:val="000000" w:themeColor="text1"/>
          <w:spacing w:val="-6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26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hAnsi="TH SarabunIT๙" w:eastAsia="AngsanaNew-Bold" w:cs="TH SarabunIT๙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AngsanaNew-Bold" w:cs="TH SarabunIT๙"/>
          <w:color w:val="000000" w:themeColor="text1"/>
          <w:spacing w:val="-6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-Bold" w:cs="TH SarabunIT๙"/>
          <w:color w:val="000000" w:themeColor="text1"/>
          <w:spacing w:val="-6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-Bold" w:cs="TH SarabunIT๙"/>
          <w:color w:val="000000" w:themeColor="text1"/>
          <w:spacing w:val="-6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(1) </w:t>
      </w:r>
      <w:r>
        <w:rPr>
          <w:rFonts w:ascii="TH SarabunIT๙" w:hAnsi="TH SarabunIT๙" w:eastAsia="AngsanaNew" w:cs="TH SarabunIT๙"/>
          <w:color w:val="000000" w:themeColor="text1"/>
          <w:spacing w:val="-6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กำหนดแนวทาง วิธีการในการติดตามและประเมินผลแผนพัฒนา</w:t>
      </w:r>
      <w:r>
        <w:rPr>
          <w:rFonts w:ascii="TH SarabunIT๙" w:hAnsi="TH SarabunIT๙" w:eastAsia="AngsanaNew-Bold" w:cs="TH SarabunIT๙"/>
          <w:color w:val="000000" w:themeColor="text1"/>
          <w:spacing w:val="-6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26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hAnsi="TH SarabunIT๙" w:eastAsia="AngsanaNew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AngsanaNew-Bold" w:cs="TH SarabunIT๙"/>
          <w:color w:val="000000" w:themeColor="text1"/>
          <w:spacing w:val="-6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-Bold" w:cs="TH SarabunIT๙"/>
          <w:color w:val="000000" w:themeColor="text1"/>
          <w:spacing w:val="-6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(2) 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ดำเนินการติดตามและประเมินผลแผนพัฒนา </w:t>
      </w:r>
    </w:p>
    <w:p>
      <w:pPr>
        <w:pStyle w:val="26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hAnsi="TH SarabunIT๙" w:eastAsia="AngsanaNew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(3) 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>
        <w:rPr>
          <w:rFonts w:hint="cs"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หนึ่งครั้ง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ในเดือน</w:t>
      </w:r>
      <w:r>
        <w:rPr>
          <w:rFonts w:hint="cs"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ธันวาคม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ของทุกปี </w:t>
      </w:r>
    </w:p>
    <w:p>
      <w:pPr>
        <w:pStyle w:val="26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(4) 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แต่งตั้งคณะอนุกรรมการหรือคณะทำงานเพื่อช่วยปฏิบัติงานตามที่เห็นสมควร</w:t>
      </w:r>
    </w:p>
    <w:p>
      <w:pPr>
        <w:pStyle w:val="26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๓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๑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การดำเนินการติดตามและประเมินผล</w:t>
      </w: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คณะกรรมการติดตามและประเมินผลแผนพัฒนาท้องถิ่น มีจำนวน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11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คน ประกอบด้วย 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สมาชิก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...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6"/>
          <w:szCs w:val="36"/>
          <w:cs w:val="0"/>
          <w:lang w:val="en-US"/>
          <w14:textFill>
            <w14:solidFill>
              <w14:schemeClr w14:val="tx1"/>
            </w14:solidFill>
          </w14:textFill>
        </w:rPr>
        <w:t>3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สมาชิกสภาท้องถิ่นที่สภาท้องถิ่นคัดเลือก จำนวน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คน 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ผู้แทนประชาคมท้องถิ่นที่ประชาคมท้องถิ่นคัดเลือก จำนวน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คน  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3)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ผู้แทนหน่วยงานที่เกี่ยวข้องที่ผู้บริหารท้องถิ่นคัดเลือก จำนวน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คน 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4)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หัวหน้าส่วนการบริหารที่คัดเลือกกันเอง จำนวน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คน และผู้ทรงคุณวุฒิที่ผู้บริหารท้องถิ่นคัดเลือก จำนวน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คน 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คณะกรรมการติดตามและประเมินผลแผนพัฒนาท้องถิ่นขององค์การบริหารส่วนตำบลกะรุบี ต้องดำเนินการให้การติดตามและประเมินผลแผนพัฒนาท้องถิ่นบรรลุวัตถุประสงค์ตามแผนพัฒนาท้องถิ่น ดังนี้</w:t>
      </w:r>
    </w:p>
    <w:p>
      <w:pPr>
        <w:pStyle w:val="26"/>
        <w:tabs>
          <w:tab w:val="left" w:pos="28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1.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ประชุมเพื่อกำหนดกรอบแนวทาง และวิธีการติดตามและประเมินผลแผนพัฒนาท้องถิ่น สี่ปีโดยการกำหนดกรอบ แนวทาง วิธีการ และห้วงเวลาให้เหมาะสมกับองค์การบริหารส่วนตำบลกะรุบี</w:t>
      </w:r>
    </w:p>
    <w:p>
      <w:pPr>
        <w:pStyle w:val="26"/>
        <w:tabs>
          <w:tab w:val="left" w:pos="28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2.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ดำเนินการติดตามและประเมินพัฒนาท้องถิ่นตามกรอบแนวทาง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>
      <w:pPr>
        <w:pStyle w:val="26"/>
        <w:tabs>
          <w:tab w:val="left" w:pos="28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pacing w:val="-4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ายงานผลและเสนอความเห็นซึ่งได้จากการติดตามและประเมินผลแผนพัฒนาท้องถิ่นต่อผู้บริหารท้องถิ่นเพื่อดำเนินการต่อไป</w:t>
      </w:r>
    </w:p>
    <w:p>
      <w:pPr>
        <w:pStyle w:val="26"/>
        <w:tabs>
          <w:tab w:val="left" w:pos="28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pacing w:val="-4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3.2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การกำหนด</w:t>
      </w:r>
      <w:r>
        <w:rPr>
          <w:rFonts w:ascii="TH SarabunIT๙" w:hAnsi="TH SarabunIT๙" w:eastAsia="AngsanaNew" w:cs="TH SarabunIT๙"/>
          <w:b/>
          <w:bCs/>
          <w:color w:val="000000" w:themeColor="text1"/>
          <w:spacing w:val="-6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แนวทางและวิธีการ</w:t>
      </w: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คณะกรรมการติดตามและประเมินผลแผนพัฒนาท้องถิ่นขององค์การบริหารส่วนตำบลกะรุบี  ได้กำหนดการแบ่งขั้นตอนเพื่อเป็นการกำหนดแนวทางและวิธีการสำหรับการติดตามและประเมินผลแผนพัฒนาขององค์การบริหารส่วนตำบลกะรุบี ดังนี้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ซึ่งดูได้จากการกำหนดตัวชี้วัด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: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KPI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 การนำผลไปใช้ประโยชน์อย่างไร เมื่อใด ข้อมูลหลัก ๆ ที่ต้องการคืออะไร ต้องการให้รายงานผลอย่างไร มีข้อเสนอแนะในการติดตามผลอย่างไร ซึ่งการศึกษาดังกล่าวอาจใช้วิธีสัมภาษณ์และ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หรือสังเกตแล้วนำผลที่ได้มากำหนดเป็นวัตถุประสงค์และขอบเขตในการติดตาม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วางแผนติดตามและประเมินผล จะนำวัตถุประสงค์และขอบเขตในการติดตามงานจาก  ข้อ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2.1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มาวิเคราะห์ แล้วเขียนรายละเอียด ซึ่งประกอบด้วย ประเด็นหลัก 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3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ดำเนินการหรือปฏิบัติตามแผนพัฒนาท้องถิ่น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เป็นการดำเนินการตามวัตถุประสงค์และขั้นตอนที่ได้กำหนดไว้ ซึ่งสิ่งสำคัญที่ต้องการในชั้นนี้ คือ ข้อมูลจากแหล่งต่าง 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4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การวิเคราะห์ข้อมูล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เป็นการวิเคราะห์ตามวัตถุประสงค์ของการติดตามที่กำหนดไว้  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  </w:t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ค่าเบี่ยงเบนมาตรฐาน จำนวน เป็นต้น หรืออาจใช้การวิเคราะห์แบบ </w:t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>Matrix</w:t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การพรรณนาเปรียบเทียบ การเขียน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Flow Chart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การแสดงแผนภูมิแกนท์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Gantt Chart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หรืออาจใช้หลาย ๆ วิธีประกอบกันตามความเหมาะสมของพื้นที่องค์การบริหารส่วนตำบลกะรุบี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/2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5 </w:t>
      </w:r>
      <w:r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รายงาน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center"/>
        <w:rPr>
          <w:rFonts w:hint="default" w:ascii="TH SarabunIT๙" w:hAnsi="TH SarabunIT๙" w:cs="TH SarabunIT๙"/>
          <w:b w:val="0"/>
          <w:bCs w:val="0"/>
          <w:color w:val="000000" w:themeColor="text1"/>
          <w:sz w:val="36"/>
          <w:szCs w:val="36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b w:val="0"/>
          <w:bCs w:val="0"/>
          <w:color w:val="000000" w:themeColor="text1"/>
          <w:sz w:val="36"/>
          <w:szCs w:val="36"/>
          <w:lang w:val="en-US"/>
          <w14:textFill>
            <w14:solidFill>
              <w14:schemeClr w14:val="tx1"/>
            </w14:solidFill>
          </w14:textFill>
        </w:rPr>
        <w:t>4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b/>
          <w:bCs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b/>
          <w:bCs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ายงานตามแบบแผนพัฒนาท้องถิ่นเป็นการรายงานให้ผู้เกี่ยวข้องทราบโดยรายงานตามแบบที่กำหนดไว้ตามแผนพัฒนาท้องถิ่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ทั้งนี้ การรายงานผลการติดตามแผนงาน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โครงการหนึ่ง ๆ อาจมีหลาย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ลักษณะก็ได้ตามความเหมาะสมขององค์การบริหารส่วนตำบลกะรุบี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ในการรายงานผลการติดตามโครงการอาจเขียนเป็นรายงานเชิงเทคนิคซึ่งประกอบด้วยก็ได้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ความเป็นมาของโครงการที่จะติดตามโดยสรุปวัตถุประสงค์และประโยชน์ที่คาดว่าจะได้รับจากการติดตาม ซึ่งจะปรากฏใน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4"/>
          <w:szCs w:val="34"/>
          <w:cs/>
          <w:lang w:val="th-TH" w:bidi="th-TH"/>
          <w14:textFill>
            <w14:solidFill>
              <w14:schemeClr w14:val="tx1"/>
            </w14:solidFill>
          </w14:textFill>
        </w:rPr>
        <w:t>ส่วน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และส่วนที่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3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6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รายงานผล 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ขององค์การบริหารส่วนตำบลกะรุบีต่อ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ผู้บริหารท้องถิ่น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เพื่อให้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ผู้บริหารท้องถิ่น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เสนอต่อสภาท้องถิ่นและคณะกรรมการพัฒนาท้องถิ่นขององค์การบริหารส่วนตำบลกะรุบี โดยอย่างน้อยปีละสองครั้งภายในเดือนเมษายนและภายในเดือนตุลาคมของทุกปี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2.7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การวินิจฉัยสั่งการ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การนำเสนอเพื่อให้เกิดการเปลี่ยนแปลง ปรับปรุง แก้ไขที่ดี หลังจากคณะกรรมการติดตามและประเมินผลแผนพัฒนาของ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องค์การบริหารส่วนตำบลกะรุบี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หรือผู้เกี่ยวข้องหรือผู้มีอำนาจในสำนัก กอง ฝ่ายต่าง ๆ ได้รับรายงานสรุปแล้วจะวินิจฉัย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สั่งการ เพื่อแก้ไขปัญหาที่ได้จากรายงานสรุป ซึ่งอาจกระทำโดยตรงหรือเสนอรายงานตามสายบังคับบัญชาก็ได้ตามความเหมาะสมต่อผู้บริหาร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ท้องถิ่น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๓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๓ 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การรายงานผล</w:t>
      </w: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ณะกรรมการติดตามและประเมินผลแผนพัฒนาขององค์การบริหารส่วนตำบลกะรุบีมีอำนาจหน้าที่ในการรายงานผลและเสนอความเห็น   ซึ่งได้จากการติดตามและประเมินผลแผนพัฒนาต่อ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ผู้บริหารท้องถิ่น 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เพื่อให้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ผู้บริหารท้องถิ่น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เสนอต่อสภาท้องถิ่นและคณะกรรมการพัฒนาขององค์การบริหารส่วนตำบล</w:t>
      </w:r>
      <w:r>
        <w:rPr>
          <w:rFonts w:hint="cs" w:ascii="TH SarabunIT๙" w:hAnsi="TH SarabunIT๙" w:eastAsia="AngsanaNew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กะรุบี โดยอย่างน้อยปีละหนึ่งครั้งภายในเดือนธันวาคมของทุกปี </w:t>
      </w: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ขั้นตอนการรายงานผล</w:t>
      </w: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412115</wp:posOffset>
                </wp:positionH>
                <wp:positionV relativeFrom="paragraph">
                  <wp:posOffset>61595</wp:posOffset>
                </wp:positionV>
                <wp:extent cx="1350010" cy="1104900"/>
                <wp:effectExtent l="0" t="0" r="21590" b="19050"/>
                <wp:wrapNone/>
                <wp:docPr id="1" name="วงร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H NiramitIT๙" w:hAnsi="TH NiramitIT๙" w:cs="TH NiramitIT๙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cs/>
                                <w:lang w:val="th-TH" w:bidi="th-TH"/>
                              </w:rPr>
                              <w:t>คณะกรรมการติดตามและประเมินผล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2.45pt;margin-top:4.85pt;height:87pt;width:106.3pt;z-index:251667456;v-text-anchor:middle;mso-width-relative:page;mso-height-relative:page;" fillcolor="#FFFFFF [3201]" filled="t" stroked="t" coordsize="21600,21600" o:gfxdata="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5eirOdcAAAAIAQAADwAAAAAAAAABACAAAAAiAAAAZHJzL2Rv&#10;d25yZXYueG1sUEsBAhQAFAAAAAgAh07iQFGEPF90AgAA8gQAAA4AAAAAAAAAAQAgAAAAJgEAAGRy&#10;cy9lMm9Eb2MueG1sUEsFBgAAAAAGAAYAWQEAAAwGAAAAAA=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TH NiramitIT๙" w:hAnsi="TH NiramitIT๙" w:cs="TH NiramitIT๙"/>
                        </w:rPr>
                      </w:pPr>
                      <w:r>
                        <w:rPr>
                          <w:rFonts w:ascii="TH NiramitIT๙" w:hAnsi="TH NiramitIT๙" w:cs="TH NiramitIT๙"/>
                          <w:cs/>
                          <w:lang w:val="th-TH" w:bidi="th-TH"/>
                        </w:rPr>
                        <w:t>คณะกรรมการติดตามและประเมินผล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4267200</wp:posOffset>
                </wp:positionH>
                <wp:positionV relativeFrom="paragraph">
                  <wp:posOffset>61595</wp:posOffset>
                </wp:positionV>
                <wp:extent cx="1280160" cy="1104900"/>
                <wp:effectExtent l="0" t="0" r="15240" b="19050"/>
                <wp:wrapNone/>
                <wp:docPr id="3" name="วงร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color w:val="FF0000"/>
                                <w:u w:val="single"/>
                                <w:cs/>
                                <w:lang w:val="th-TH" w:bidi="th-TH"/>
                              </w:rPr>
                              <w:t>สภาท้องถิ่น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36pt;margin-top:4.85pt;height:87pt;width:100.8pt;z-index:251669504;v-text-anchor:middle;mso-width-relative:page;mso-height-relative:page;" fillcolor="#FFFFFF [3201]" filled="t" stroked="t" coordsize="21600,21600" o:gfxdata="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oYcz8dgAAAAJAQAADwAAAAAAAAABACAAAAAiAAAAZHJz&#10;L2Rvd25yZXYueG1sUEsBAhQAFAAAAAgAh07iQKgQWUh2AgAA8gQAAA4AAAAAAAAAAQAgAAAAJwEA&#10;AGRycy9lMm9Eb2MueG1sUEsFBgAAAAAGAAYAWQEAAA8GAAAAAA=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TH NiramitIT๙" w:hAnsi="TH NiramitIT๙" w:cs="TH NiramitIT๙"/>
                          <w:color w:val="FF0000"/>
                          <w:u w:val="single"/>
                        </w:rPr>
                      </w:pPr>
                      <w:r>
                        <w:rPr>
                          <w:rFonts w:ascii="TH NiramitIT๙" w:hAnsi="TH NiramitIT๙" w:cs="TH NiramitIT๙"/>
                          <w:color w:val="FF0000"/>
                          <w:u w:val="single"/>
                          <w:cs/>
                          <w:lang w:val="th-TH" w:bidi="th-TH"/>
                        </w:rPr>
                        <w:t>สภาท้องถิ่น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2397125</wp:posOffset>
                </wp:positionH>
                <wp:positionV relativeFrom="paragraph">
                  <wp:posOffset>66040</wp:posOffset>
                </wp:positionV>
                <wp:extent cx="1280160" cy="1104900"/>
                <wp:effectExtent l="0" t="0" r="15240" b="19050"/>
                <wp:wrapNone/>
                <wp:docPr id="2" name="วงร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color w:val="FF0000"/>
                                <w:u w:val="single"/>
                                <w:cs/>
                                <w:lang w:val="th-TH" w:bidi="th-TH"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8.75pt;margin-top:5.2pt;height:87pt;width:100.8pt;z-index:251668480;v-text-anchor:middle;mso-width-relative:page;mso-height-relative:page;" fillcolor="#FFFFFF [3201]" filled="t" stroked="t" coordsize="21600,21600" o:gfxdata="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BlXYy2AAAAAoBAAAPAAAAAAAAAAEAIAAAACIAAABkcnMv&#10;ZG93bnJldi54bWxQSwECFAAUAAAACACHTuJAd2y6kHUCAADyBAAADgAAAAAAAAABACAAAAAnAQAA&#10;ZHJzL2Uyb0RvYy54bWxQSwUGAAAAAAYABgBZAQAADgYAAAAA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TH NiramitIT๙" w:hAnsi="TH NiramitIT๙" w:cs="TH NiramitIT๙"/>
                          <w:color w:val="FF0000"/>
                          <w:u w:val="single"/>
                        </w:rPr>
                      </w:pPr>
                      <w:r>
                        <w:rPr>
                          <w:rFonts w:ascii="TH NiramitIT๙" w:hAnsi="TH NiramitIT๙" w:cs="TH NiramitIT๙"/>
                          <w:color w:val="FF0000"/>
                          <w:u w:val="single"/>
                          <w:cs/>
                          <w:lang w:val="th-TH" w:bidi="th-TH"/>
                        </w:rPr>
                        <w:t>ผู้บริหารท้องถิ่น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3605530</wp:posOffset>
                </wp:positionH>
                <wp:positionV relativeFrom="paragraph">
                  <wp:posOffset>71755</wp:posOffset>
                </wp:positionV>
                <wp:extent cx="842645" cy="580390"/>
                <wp:effectExtent l="0" t="19050" r="33655" b="29210"/>
                <wp:wrapNone/>
                <wp:docPr id="12" name="ลูกศรขว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645" cy="58039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szCs w:val="24"/>
                                <w:cs/>
                                <w:lang w:val="th-TH" w:bidi="th-TH"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283.9pt;margin-top:5.65pt;height:45.7pt;width:66.35pt;z-index:251671552;v-text-anchor:middle;mso-width-relative:page;mso-height-relative:page;" fillcolor="#FFFFFF [3201]" filled="t" stroked="t" coordsize="21600,21600" o:gfxdata="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FqNeUDZAAAACgEAAA8A&#10;AAAAAAAAAQAgAAAAIgAAAGRycy9kb3ducmV2LnhtbFBLAQIUABQAAAAIAIdO4kAXgQFIiAIAAAEF&#10;AAAOAAAAAAAAAAEAIAAAACgBAABkcnMvZTJvRG9jLnhtbFBLBQYAAAAABgAGAFkBAAAiBgAAAAA=&#10;" adj="14162,5400">
                <v:fill on="t" focussize="0,0"/>
                <v:stroke weight="2pt" color="#4F81BD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TH NiramitIT๙" w:hAnsi="TH NiramitIT๙" w:cs="TH NiramitIT๙"/>
                          <w:cs/>
                        </w:rPr>
                      </w:pPr>
                      <w:r>
                        <w:rPr>
                          <w:rFonts w:ascii="TH NiramitIT๙" w:hAnsi="TH NiramitIT๙" w:cs="TH NiramitIT๙"/>
                          <w:szCs w:val="24"/>
                          <w:cs/>
                          <w:lang w:val="th-TH" w:bidi="th-TH"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1708150</wp:posOffset>
                </wp:positionH>
                <wp:positionV relativeFrom="paragraph">
                  <wp:posOffset>68580</wp:posOffset>
                </wp:positionV>
                <wp:extent cx="842645" cy="580390"/>
                <wp:effectExtent l="0" t="19050" r="33655" b="29210"/>
                <wp:wrapNone/>
                <wp:docPr id="7" name="ลูกศรขว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838" cy="58044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szCs w:val="24"/>
                                <w:cs/>
                                <w:lang w:val="th-TH" w:bidi="th-TH"/>
                              </w:rPr>
                              <w:t>รายงา</w:t>
                            </w:r>
                            <w:r>
                              <w:rPr>
                                <w:rFonts w:ascii="TH NiramitIT๙" w:hAnsi="TH NiramitIT๙" w:cs="TH NiramitIT๙"/>
                                <w:cs/>
                                <w:lang w:val="th-TH" w:bidi="th-TH"/>
                              </w:rPr>
                              <w:t>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34.5pt;margin-top:5.4pt;height:45.7pt;width:66.35pt;z-index:251670528;v-text-anchor:middle;mso-width-relative:page;mso-height-relative:page;" fillcolor="#FFFFFF [3201]" filled="t" stroked="t" coordsize="21600,21600" o:gfxdata="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CThRxi1wAAAAoBAAAPAAAAAAAA&#10;AAEAIAAAACIAAABkcnMvZG93bnJldi54bWxQSwECFAAUAAAACACHTuJADHPq54UCAAD/BAAADgAA&#10;AAAAAAABACAAAAAmAQAAZHJzL2Uyb0RvYy54bWxQSwUGAAAAAAYABgBZAQAAHQYAAAAA&#10;" adj="14163,5400">
                <v:fill on="t" focussize="0,0"/>
                <v:stroke weight="2pt" color="#4F81BD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TH NiramitIT๙" w:hAnsi="TH NiramitIT๙" w:cs="TH NiramitIT๙"/>
                          <w:cs/>
                        </w:rPr>
                      </w:pPr>
                      <w:r>
                        <w:rPr>
                          <w:rFonts w:ascii="TH NiramitIT๙" w:hAnsi="TH NiramitIT๙" w:cs="TH NiramitIT๙"/>
                          <w:szCs w:val="24"/>
                          <w:cs/>
                          <w:lang w:val="th-TH" w:bidi="th-TH"/>
                        </w:rPr>
                        <w:t>รายงา</w:t>
                      </w:r>
                      <w:r>
                        <w:rPr>
                          <w:rFonts w:ascii="TH NiramitIT๙" w:hAnsi="TH NiramitIT๙" w:cs="TH NiramitIT๙"/>
                          <w:cs/>
                          <w:lang w:val="th-TH" w:bidi="th-TH"/>
                        </w:rPr>
                        <w:t>นผล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6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4594225</wp:posOffset>
                </wp:positionH>
                <wp:positionV relativeFrom="paragraph">
                  <wp:posOffset>142875</wp:posOffset>
                </wp:positionV>
                <wp:extent cx="619125" cy="580390"/>
                <wp:effectExtent l="19368" t="0" r="28892" b="28893"/>
                <wp:wrapNone/>
                <wp:docPr id="18" name="ลูกศรขว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19346" cy="58039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TH NiramitIT๙" w:hAnsi="TH NiramitIT๙" w:cs="TH NiramitIT๙"/>
                                <w:cs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szCs w:val="24"/>
                                <w:cs/>
                                <w:lang w:val="th-TH" w:bidi="th-TH"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361.75pt;margin-top:11.25pt;height:45.7pt;width:48.75pt;rotation:5898240f;z-index:251675648;v-text-anchor:middle;mso-width-relative:page;mso-height-relative:page;" fillcolor="#FFFFFF [3201]" filled="t" stroked="t" coordsize="21600,21600" o:gfxdata="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v2+Hv2gAA&#10;AAoBAAAPAAAAAAAAAAEAIAAAACIAAABkcnMvZG93bnJldi54bWxQSwECFAAUAAAACACHTuJAh5e1&#10;rY4CAAAPBQAADgAAAAAAAAABACAAAAApAQAAZHJzL2Uyb0RvYy54bWxQSwUGAAAAAAYABgBZAQAA&#10;KQYAAAAA&#10;" adj="11480,5400">
                <v:fill on="t" focussize="0,0"/>
                <v:stroke weight="2pt" color="#4F81BD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TH NiramitIT๙" w:hAnsi="TH NiramitIT๙" w:cs="TH NiramitIT๙"/>
                          <w:cs/>
                        </w:rPr>
                      </w:pPr>
                      <w:r>
                        <w:rPr>
                          <w:rFonts w:ascii="TH NiramitIT๙" w:hAnsi="TH NiramitIT๙" w:cs="TH NiramitIT๙"/>
                          <w:szCs w:val="24"/>
                          <w:cs/>
                          <w:lang w:val="th-TH" w:bidi="th-TH"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6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967740</wp:posOffset>
                </wp:positionH>
                <wp:positionV relativeFrom="paragraph">
                  <wp:posOffset>40640</wp:posOffset>
                </wp:positionV>
                <wp:extent cx="3700145" cy="0"/>
                <wp:effectExtent l="38100" t="76200" r="14605" b="114300"/>
                <wp:wrapNone/>
                <wp:docPr id="19" name="ลูกศรเชื่อมต่อแบบ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014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19" o:spid="_x0000_s1026" o:spt="32" type="#_x0000_t32" style="position:absolute;left:0pt;margin-left:76.2pt;margin-top:3.2pt;height:0pt;width:291.35pt;z-index:251665408;mso-width-relative:page;mso-height-relative:page;" filled="f" stroked="t" coordsize="21600,21600" o:gfxdata="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IKOk03VAAAABwEAAA8AAAAAAAAAAQAgAAAAIgAAAGRycy9kb3ducmV2&#10;LnhtbFBLAQIUABQAAAAIAIdO4kBaVrsrOAIAAEIEAAAOAAAAAAAAAAEAIAAAACQBAABkcnMvZTJv&#10;RG9jLnhtbFBLBQYAAAAABgAGAFkBAADOBQAAAAA=&#10;">
                <v:fill on="f" focussize="0,0"/>
                <v:stroke color="#BE4B48 [3205]" joinstyle="round" startarrow="open" endarrow="open"/>
                <v:imagedata o:title=""/>
                <o:lock v:ext="edit" aspectratio="f"/>
              </v:shape>
            </w:pict>
          </mc:Fallback>
        </mc:AlternateContent>
      </w:r>
    </w:p>
    <w:p>
      <w:pPr>
        <w:pStyle w:val="26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4"/>
          <w:szCs w:val="34"/>
          <w:cs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2393315</wp:posOffset>
                </wp:positionH>
                <wp:positionV relativeFrom="paragraph">
                  <wp:posOffset>45085</wp:posOffset>
                </wp:positionV>
                <wp:extent cx="1365250" cy="1200150"/>
                <wp:effectExtent l="0" t="0" r="25400" b="19050"/>
                <wp:wrapNone/>
                <wp:docPr id="5" name="วงร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0" cy="12001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H NiramitIT๙" w:hAnsi="TH NiramitIT๙" w:cs="TH NiramitIT๙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cs/>
                                <w:lang w:val="th-TH" w:bidi="th-TH"/>
                              </w:rPr>
                              <w:t xml:space="preserve">คณะกรรมการพัฒนาของ </w:t>
                            </w:r>
                            <w:r>
                              <w:rPr>
                                <w:rFonts w:ascii="TH NiramitIT๙" w:hAnsi="TH NiramitIT๙" w:cs="TH NiramitIT๙"/>
                                <w:color w:val="FF0000"/>
                                <w:u w:val="single"/>
                                <w:cs/>
                                <w:lang w:val="th-TH" w:bidi="th-TH"/>
                              </w:rPr>
                              <w:t>อปท</w:t>
                            </w:r>
                            <w:r>
                              <w:rPr>
                                <w:rFonts w:ascii="TH NiramitIT๙" w:hAnsi="TH NiramitIT๙" w:cs="TH NiramitIT๙"/>
                                <w:color w:val="FF0000"/>
                                <w:u w:val="single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8.45pt;margin-top:3.55pt;height:94.5pt;width:107.5pt;z-index:251664384;v-text-anchor:middle;mso-width-relative:page;mso-height-relative:page;" fillcolor="#FFFFFF [3201]" filled="t" stroked="t" coordsize="21600,21600" o:gfxdata="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BN0pKNYAAAAJAQAADwAAAAAAAAABACAAAAAiAAAAZHJzL2Rvd25y&#10;ZXYueG1sUEsBAhQAFAAAAAgAh07iQI8cqStyAgAA8gQAAA4AAAAAAAAAAQAgAAAAJQEAAGRycy9l&#10;Mm9Eb2MueG1sUEsFBgAAAAAGAAYAWQEAAAkGAAAAAA=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TH NiramitIT๙" w:hAnsi="TH NiramitIT๙" w:cs="TH NiramitIT๙"/>
                        </w:rPr>
                      </w:pPr>
                      <w:r>
                        <w:rPr>
                          <w:rFonts w:ascii="TH NiramitIT๙" w:hAnsi="TH NiramitIT๙" w:cs="TH NiramitIT๙"/>
                          <w:cs/>
                          <w:lang w:val="th-TH" w:bidi="th-TH"/>
                        </w:rPr>
                        <w:t xml:space="preserve">คณะกรรมการพัฒนาของ </w:t>
                      </w:r>
                      <w:r>
                        <w:rPr>
                          <w:rFonts w:ascii="TH NiramitIT๙" w:hAnsi="TH NiramitIT๙" w:cs="TH NiramitIT๙"/>
                          <w:color w:val="FF0000"/>
                          <w:u w:val="single"/>
                          <w:cs/>
                          <w:lang w:val="th-TH" w:bidi="th-TH"/>
                        </w:rPr>
                        <w:t>อปท</w:t>
                      </w:r>
                      <w:r>
                        <w:rPr>
                          <w:rFonts w:ascii="TH NiramitIT๙" w:hAnsi="TH NiramitIT๙" w:cs="TH NiramitIT๙"/>
                          <w:color w:val="FF0000"/>
                          <w:u w:val="single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3575685</wp:posOffset>
                </wp:positionH>
                <wp:positionV relativeFrom="paragraph">
                  <wp:posOffset>283845</wp:posOffset>
                </wp:positionV>
                <wp:extent cx="858520" cy="596265"/>
                <wp:effectExtent l="0" t="0" r="17780" b="13335"/>
                <wp:wrapNone/>
                <wp:docPr id="16" name="ลูกศรซ้า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8520" cy="59626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Cs w:val="24"/>
                                <w:cs/>
                                <w:lang w:val="th-TH" w:bidi="th-TH"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6" type="#_x0000_t66" style="position:absolute;left:0pt;margin-left:281.55pt;margin-top:22.35pt;height:46.95pt;width:67.6pt;z-index:251674624;v-text-anchor:middle;mso-width-relative:page;mso-height-relative:page;" fillcolor="#FFFFFF [3201]" filled="t" stroked="t" coordsize="21600,21600" o:gfxdata="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GKdUDzZAAAACgEAAA8A&#10;AAAAAAAAAQAgAAAAIgAAAGRycy9kb3ducmV2LnhtbFBLAQIUABQAAAAIAIdO4kDeJ5ntiAIAAAMF&#10;AAAOAAAAAAAAAAEAIAAAACgBAABkcnMvZTJvRG9jLnhtbFBLBQYAAAAABgAGAFkBAAAiBgAAAAA=&#10;" adj="7500,5400">
                <v:fill on="t" focussize="0,0"/>
                <v:stroke weight="2pt" color="#4F81BD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TH NiramitIT๙" w:hAnsi="TH NiramitIT๙" w:cs="TH NiramitIT๙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Cs w:val="24"/>
                          <w:cs/>
                          <w:lang w:val="th-TH" w:bidi="th-TH"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color w:val="000000" w:themeColor="text1"/>
          <w:sz w:val="34"/>
          <w:szCs w:val="34"/>
          <w:cs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4267835</wp:posOffset>
                </wp:positionH>
                <wp:positionV relativeFrom="paragraph">
                  <wp:posOffset>50800</wp:posOffset>
                </wp:positionV>
                <wp:extent cx="1280160" cy="1104900"/>
                <wp:effectExtent l="0" t="0" r="15240" b="19050"/>
                <wp:wrapNone/>
                <wp:docPr id="6" name="วงร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color w:val="FF0000"/>
                                <w:u w:val="single"/>
                                <w:cs/>
                                <w:lang w:val="th-TH" w:bidi="th-TH"/>
                              </w:rPr>
                              <w:t>ผู้บริหารท้องถิ่น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TH NiramitIT๙" w:hAnsi="TH NiramitIT๙" w:cs="TH Niramit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36.05pt;margin-top:4pt;height:87pt;width:100.8pt;z-index:251672576;v-text-anchor:middle;mso-width-relative:page;mso-height-relative:page;" fillcolor="#FFFFFF [3201]" filled="t" stroked="t" coordsize="21600,21600" o:gfxdata="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DuZk1M1wAAAAkBAAAPAAAAAAAAAAEAIAAAACIAAABkcnMv&#10;ZG93bnJldi54bWxQSwECFAAUAAAACACHTuJAiZPVRXYCAADyBAAADgAAAAAAAAABACAAAAAmAQAA&#10;ZHJzL2Uyb0RvYy54bWxQSwUGAAAAAAYABgBZAQAADgYAAAAA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TH NiramitIT๙" w:hAnsi="TH NiramitIT๙" w:cs="TH NiramitIT๙"/>
                          <w:color w:val="FF0000"/>
                          <w:u w:val="single"/>
                        </w:rPr>
                      </w:pPr>
                      <w:r>
                        <w:rPr>
                          <w:rFonts w:ascii="TH NiramitIT๙" w:hAnsi="TH NiramitIT๙" w:cs="TH NiramitIT๙"/>
                          <w:color w:val="FF0000"/>
                          <w:u w:val="single"/>
                          <w:cs/>
                          <w:lang w:val="th-TH" w:bidi="th-TH"/>
                        </w:rPr>
                        <w:t>ผู้บริหารท้องถิ่น</w:t>
                      </w:r>
                    </w:p>
                    <w:p>
                      <w:pPr>
                        <w:jc w:val="center"/>
                        <w:rPr>
                          <w:rFonts w:ascii="TH NiramitIT๙" w:hAnsi="TH NiramitIT๙" w:cs="TH Niramit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color w:val="000000" w:themeColor="text1"/>
          <w:sz w:val="34"/>
          <w:szCs w:val="34"/>
          <w:cs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44450</wp:posOffset>
                </wp:positionV>
                <wp:extent cx="1280160" cy="1104900"/>
                <wp:effectExtent l="0" t="0" r="15240" b="19050"/>
                <wp:wrapNone/>
                <wp:docPr id="4" name="วงร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color w:val="FF0000"/>
                                <w:u w:val="single"/>
                                <w:cs/>
                                <w:lang w:val="th-TH" w:bidi="th-TH"/>
                              </w:rPr>
                              <w:t>ผู้บริหารท้องถิ่น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TH NiramitIT๙" w:hAnsi="TH NiramitIT๙" w:cs="TH Niramit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8.2pt;margin-top:3.5pt;height:87pt;width:100.8pt;z-index:251663360;v-text-anchor:middle;mso-width-relative:page;mso-height-relative:page;" fillcolor="#FFFFFF [3201]" filled="t" stroked="t" coordsize="21600,21600" o:gfxdata="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IpIsEdYAAAAIAQAADwAAAAAAAAABACAAAAAiAAAAZHJzL2Rv&#10;d25yZXYueG1sUEsBAhQAFAAAAAgAh07iQHZsYi91AgAA8gQAAA4AAAAAAAAAAQAgAAAAJQEAAGRy&#10;cy9lMm9Eb2MueG1sUEsFBgAAAAAGAAYAWQEAAAwGAAAAAA=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TH NiramitIT๙" w:hAnsi="TH NiramitIT๙" w:cs="TH NiramitIT๙"/>
                          <w:color w:val="FF0000"/>
                          <w:u w:val="single"/>
                        </w:rPr>
                      </w:pPr>
                      <w:r>
                        <w:rPr>
                          <w:rFonts w:ascii="TH NiramitIT๙" w:hAnsi="TH NiramitIT๙" w:cs="TH NiramitIT๙"/>
                          <w:color w:val="FF0000"/>
                          <w:u w:val="single"/>
                          <w:cs/>
                          <w:lang w:val="th-TH" w:bidi="th-TH"/>
                        </w:rPr>
                        <w:t>ผู้บริหารท้องถิ่น</w:t>
                      </w:r>
                    </w:p>
                    <w:p>
                      <w:pPr>
                        <w:jc w:val="center"/>
                        <w:rPr>
                          <w:rFonts w:ascii="TH NiramitIT๙" w:hAnsi="TH NiramitIT๙" w:cs="TH Niramit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1677035</wp:posOffset>
                </wp:positionH>
                <wp:positionV relativeFrom="paragraph">
                  <wp:posOffset>283845</wp:posOffset>
                </wp:positionV>
                <wp:extent cx="858520" cy="596265"/>
                <wp:effectExtent l="0" t="0" r="17780" b="13335"/>
                <wp:wrapNone/>
                <wp:docPr id="15" name="ลูกศรซ้า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8520" cy="59626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Cs w:val="24"/>
                                <w:cs/>
                                <w:lang w:val="th-TH" w:bidi="th-TH"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6" type="#_x0000_t66" style="position:absolute;left:0pt;margin-left:132.05pt;margin-top:22.35pt;height:46.95pt;width:67.6pt;z-index:251673600;v-text-anchor:middle;mso-width-relative:page;mso-height-relative:page;" fillcolor="#FFFFFF [3201]" filled="t" stroked="t" coordsize="21600,21600" o:gfxdata="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f003ftkAAAAKAQAA&#10;DwAAAAAAAAABACAAAAAiAAAAZHJzL2Rvd25yZXYueG1sUEsBAhQAFAAAAAgAh07iQIuDybSKAgAA&#10;AwUAAA4AAAAAAAAAAQAgAAAAKAEAAGRycy9lMm9Eb2MueG1sUEsFBgAAAAAGAAYAWQEAACQGAAAA&#10;AA==&#10;" adj="7500,5400">
                <v:fill on="t" focussize="0,0"/>
                <v:stroke weight="2pt" color="#4F81BD [3204]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TH NiramitIT๙" w:hAnsi="TH NiramitIT๙" w:cs="TH NiramitIT๙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Cs w:val="24"/>
                          <w:cs/>
                          <w:lang w:val="th-TH" w:bidi="th-TH"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2148840</wp:posOffset>
                </wp:positionH>
                <wp:positionV relativeFrom="paragraph">
                  <wp:posOffset>203200</wp:posOffset>
                </wp:positionV>
                <wp:extent cx="1772920" cy="301625"/>
                <wp:effectExtent l="0" t="0" r="0" b="3175"/>
                <wp:wrapNone/>
                <wp:docPr id="20" name="ตัวแทนเนื้อห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772920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textAlignment w:val="baseline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5B9BD5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  <w:lang w:val="th-TH" w:bidi="th-TH"/>
                              </w:rPr>
                              <w:t>ภายในเดือนธันวาคม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ตัวแทนเนื้อหา 2" o:spid="_x0000_s1026" o:spt="202" type="#_x0000_t202" style="position:absolute;left:0pt;margin-left:169.2pt;margin-top:16pt;height:23.75pt;width:139.6pt;z-index:251666432;mso-width-relative:page;mso-height-relative:page;" filled="f" stroked="f" coordsize="21600,21600" o:gfxdata="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w281RdgAAAAJ&#10;AQAADwAAAAAAAAABACAAAAAiAAAAZHJzL2Rvd25yZXYueG1sUEsBAhQAFAAAAAgAh07iQAgdE4Dj&#10;AQAAlwMAAA4AAAAAAAAAAQAgAAAAJwEAAGRycy9lMm9Eb2MueG1sUEsFBgAAAAAGAAYAWQEAAHw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textAlignment w:val="baseline"/>
                        <w:rPr>
                          <w:rFonts w:ascii="TH SarabunIT๙" w:hAnsi="TH SarabunIT๙" w:cs="TH SarabunIT๙"/>
                          <w:b/>
                          <w:bCs/>
                          <w:color w:val="5B9BD5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  <w:lang w:val="th-TH" w:bidi="th-TH"/>
                        </w:rPr>
                        <w:t>ภายในเดือนธันวาคม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ประกาศผล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...</w:t>
      </w:r>
    </w:p>
    <w:p>
      <w:pPr>
        <w:ind w:firstLine="720"/>
        <w:jc w:val="thaiDistribute"/>
        <w:textAlignment w:val="baselin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ind w:firstLine="720"/>
        <w:jc w:val="center"/>
        <w:textAlignment w:val="baseline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>5</w:t>
      </w:r>
    </w:p>
    <w:p>
      <w:pPr>
        <w:ind w:firstLine="720"/>
        <w:jc w:val="thaiDistribute"/>
        <w:textAlignment w:val="baseline"/>
        <w:rPr>
          <w:rFonts w:ascii="TH SarabunIT๙" w:hAnsi="TH SarabunIT๙" w:cs="TH SarabunIT๙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ประกาศผลการติดตามและประเมินผลแผนพัฒนาให้ประชาชนในตำบล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องค์การบริหารส่วนตำบล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กะรุบี  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</w:r>
    </w:p>
    <w:p>
      <w:pPr>
        <w:ind w:firstLine="720"/>
        <w:jc w:val="thaiDistribute"/>
        <w:textAlignment w:val="baseline"/>
        <w:rPr>
          <w:rFonts w:ascii="TH SarabunIT๙" w:hAnsi="TH SarabunIT๙" w:cs="TH SarabunIT๙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</w:p>
    <w:p>
      <w:pPr>
        <w:ind w:firstLine="720"/>
        <w:jc w:val="thaiDistribute"/>
        <w:textAlignment w:val="baseline"/>
        <w:rPr>
          <w:rFonts w:ascii="TH SarabunIT๙" w:hAnsi="TH SarabunIT๙" w:cs="TH SarabunIT๙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 xml:space="preserve">๔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เครื่องมือการติดตามและประเมินผล</w:t>
      </w:r>
    </w:p>
    <w:p>
      <w:pPr>
        <w:pStyle w:val="26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เครื่องมือการติดตามและประเมินผลแผนพัฒนาท้องถิ่น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Monitoring and evaluation tools for local development plans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เป็นสิ่งของ วัสดุ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ุปกรณ์หรือเทคนิควิธีการที่คณะกรรมการติดตามและประเมินผลแผนพัฒนาองค์การบริหารส่วนตำบลกะรุบีใช้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</w:t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ใช้ในการติดตามและประเมินผล  เช่น</w:t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แบบสอบถามวัดทัศนคติ มาตราส่วนประมาณค่า</w:t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และวิธีการ</w:t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เป็นต้น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และหรือโดยการสร้างเครื่องการติดตามและประเมินผลแผนพัฒนาท้องถิ่นได้แก่ แบบสอบถาม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Questionnaires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)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 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แบบสัมภาษณ์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Interview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)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และแบบสังเกตการณ์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Observation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เป็นต้น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โดยอาศัยสภาพพื้นที่ทั่วไป อำนาจหน้าที่ ภารกิจขององค์การบริหารส่วนตำบลกะรุบีรวมถึงผู้มีส่วนได้เสียในท้องถิ่นรวมทั้งเกณฑ์มาตรฐาน แบบต่าง ๆ  ที่ได้กำหนดขึ้นหรือการนำไปทดลองใช้เพื่อปรับปรุงแก้ไขแล้ว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ดำเนินการสำรวจและเก็บข้อมูล วิเคราะห์ข้อมูล สรุปข้อมูลที่เป็นจริงต่อไป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กรอบและแนวทางในการติดตามและประเมินผล</w:t>
      </w: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ณะกรรมการติดตามและประเมินผลแผนพัฒนาท้องถิ่นขององค์การบริหารส่วนตำบลกะรุบีกำหนดกรอบและแนวทางในการติดตามและประเมินผล ดังนี้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กำหนดกรอบเวลา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Time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&amp;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Time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Frame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โดยกำหนดกรอบระยะเวลา ดังนี้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ประชุมคณะกรรมการติดตามและประเมินผลแผนพัฒนาท้องถิ่นขององค์การบริหารส่วนตำบลกะรุบีอย่างน้อยไตรมาสละ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ครั้ง 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สรุปผลการติดตามและประเมินผลทุกไตรมาส และสรุปภาพรวมของไตรมาสที่ผ่านมาทุกครั้ง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3) 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รายงานผลและเสนอความเห็นซึ่งได้จากการติดตามและประเมินผลแผนพัฒนาต่อ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ผู้บริหารท้องถิ่น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ภายใน</w:t>
      </w:r>
      <w:r>
        <w:rPr>
          <w:rFonts w:hint="cs"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เดือนธันวาคมของทุกปี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เพื่อให้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ผู้บริหารท้องถิ่น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เสนอสภาท้องถิ่นภายในระยะเวลาที่กำหนด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ความสอดคล้อง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Relevance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เป็นความสอดคล้องของยุทธศาสตร์ แผนงาน โครงการ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หรือผลผลิต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ที่ได้กำหนดขึ้นมีความสอดคล้องและนำไปกำหนดเป็นวิสัยทัศน์ขององค์การบริหารส่วนตำบล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3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ความเพียงพอ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Adequacy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องค์การบริหารส่วนตำบลกะรุบีมาปฏิบัติงาน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4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ความก้าวหน้า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Progress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กรอบของความก้าวหน้าแผนงาน โครงการต่าง ๆ จะวัดจากรายการที่เป็นโครงการในรอบ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5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ปี วัดได้จากช่องปีงบประมาณและที่ผ่านมา โครงการที่ต่อเนื่องจากปีงบประมาณที่ผ่านมา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5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ประสิทธิภาพ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Efficiency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องค์การบริหารส่วนตำบลกะรุบีซึ่งสามารถวัดได้ในเชิงปริมาณ ขนาด ความจุ พื้นที่ จำนวน ระยะเวลา เป็นต้น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6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ประสิทธิผล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…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 w:val="0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6"/>
          <w:szCs w:val="36"/>
          <w:cs w:val="0"/>
          <w:lang w:val="en-US"/>
          <w14:textFill>
            <w14:solidFill>
              <w14:schemeClr w14:val="tx1"/>
            </w14:solidFill>
          </w14:textFill>
        </w:rPr>
        <w:t>6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6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ประสิทธิผล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Effectiveness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เป็นผลที่ได้จากประสิทธิภาพทำให้เกิดผลลัพธ์และผลผลิต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Outcome and Output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องค์การบริหารส่วนตำบลกะรุบีทั้งในระดับหมู่บ้านและระดับตำบล และอาจรวมถึงอำเภอและจังหวัดด้วย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ระเบียบ วิธีในการติดตามและประเมินผล</w:t>
      </w:r>
    </w:p>
    <w:p>
      <w:pPr>
        <w:pStyle w:val="26"/>
        <w:tabs>
          <w:tab w:val="left" w:pos="284"/>
          <w:tab w:val="left" w:pos="1418"/>
          <w:tab w:val="left" w:pos="1701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คณะกรรมการติดตามและประเมินผลแผนพัฒนาท้องถิ่นขององค์การบริหารส่วนตำบลกะรุบีกำหนดระเบียบ วิธีในการติดตามและประเมินผล ดังนี้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ระเบียบในการติดตามและประเมินผลแผนพัฒนา ระเบียบวิธีในการติดตามและประเมินผลมีองค์ประกอบใหญ่ ๆ ที่สำคัญ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ประการ คือ 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ผู้เข้าร่วมติดตามและประเมินผล 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เครื่องมือ 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กรรมวิธีหรือวิธีการต่าง ๆ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2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วิธีในการติดตามและประเมินผลแผนพัฒนา 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อธิบายหรือควบคุมความผันแปรของโครงการเพื่อการพัฒนาท้องถิ่นที่จะเกิดขึ้นได้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การสำรวจ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survey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เป็นการรวบรวมข้อมูลจากบันทึกหรือทะเบียนที่ผู้รับผิดชอบโครงการจัดทำไว้แล้ว หรืออาจเป็นข้อมูลที่คณะกรรมการติดตามและประเมินผลต้องจดบันทึก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record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สังเกต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observe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หรือวัด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measurement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โดยคณะกรรมการติดตามและประเมินผลจะดำเนินการในพื้นที่จากผู้มีส่วนเกี่ยวข้อง เจ้าหน้าที่ บุคลากรขององค์การบริหารส่วนตำบลกะรุบีเป็นข้อมูลที่มีอยู่ตามธรรมชาติ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กำหนดเครื่องมือที่ใช้ในการติดตามและประเมินผล </w:t>
      </w:r>
    </w:p>
    <w:p>
      <w:pPr>
        <w:pStyle w:val="26"/>
        <w:tabs>
          <w:tab w:val="left" w:pos="284"/>
          <w:tab w:val="left" w:pos="1418"/>
          <w:tab w:val="left" w:pos="1701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ณะกรรมการติดตามและประเมินผลแผนพัฒนาท้องถิ่นขององค์การบริหารส่วนตำบลกะรุบีกำหนดเครื่องมือที่ใช้ในการติดตามและประเมินผล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ดังนี้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1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การทดสอบและการวัด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Tests &amp; Measurements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วิธีการนี้จะทำการทดสอบและวัดผล เพื่อดูระดับการเปลี่ยนแปลง ซึ่งรวมถึงแบบทดสอบต่างๆ การประเมินการปฏิบัติงานและแนวทางการวัด จะใช้เครื่องมือใดในการทดสอบและการวัดนั้นเป็นไปตามความเหมาะสมของโครงการพัฒนาท้องถิ่น เช่น การทดสอบและการวัดโครงการก่อสร้างถนนลาดยางชนิดแอลฟัลท์ติกคอนกรีต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จะใช้การทดสอบและการวัดอย่างไร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โครงการจัดงานประเพณีวันลอยกระทงประจำปี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จะใช้การทดสอบและการวัดอย่างไร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)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โครงการพัฒนาแหล่งเรียนรู้และภูมิปัญญาท้องถิ่น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จะใช้การทดสอบและการวัดอย่างไร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เป็นต้น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การสัมภาษณ์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Interviews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อาจเป็นการสัมภาษณ์เดี่ยว หรือกลุ่มก็ได้ การสัมภาษณ์เป็น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right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right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การยืนยัน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...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6"/>
          <w:szCs w:val="36"/>
          <w:cs w:val="0"/>
          <w:lang w:val="en-US" w:bidi="th-TH"/>
          <w14:textFill>
            <w14:solidFill>
              <w14:schemeClr w14:val="tx1"/>
            </w14:solidFill>
          </w14:textFill>
        </w:rPr>
        <w:t>7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การยืนยันว่า ผู้มีส่วนเกี่ยวข้อง ผู้ได้รับผลกระทบมีความเกี่ยวข้องและได้รับผลกระทบในระดับใด  โดยทั่วไป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การสัมภาษณ์ถูกแบ่งออกเป็น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ประเภท คือ การสัมภาษณ์แบบเป็นทางการหรือกึ่งทางการ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formal or semi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-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formal interview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ซึ่งใช้แบบสัมภาษณ์แบบมีโครงสร้าง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structure interviews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ดำเนินการสัมภาษณ์ และการสัมภาษณ์แบบไม่เป็นทางการ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informal interview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ซึ่งคล้ายๆ กับการพูดสนทนาอย่างไม่มีพิธีรีตองไม่เคร่งครัดในขั้นตอน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3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การสังเกต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Observations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ณะกรรมการติดตามและประเมินผลแผนพัฒนาองค์การบริหารส่วนตำบลกะรุบีใช้การสังเกตเพื่อเฝ้าดูว่ากำลังเกิดอะไรขึ้นกับการพัฒนาท้องถิ่นขององค์การบริหารส่วนตำบลกะรุบีมีการบันทึกการสังเกต แนวทางในการสังเกต และกำหนดการดำเนินการสังเกต 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(1)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การสังเกตแบบมีส่วนร่วม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Participant observation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ป็นวิธีการสังเกตที่คณะกรรมการติดตามและประเมินผลเข้าไปใช้ชีวิตร่วมกับประชาชาชนในหมู่บ้านหรือตัวบุคคล ชุมชน  มีกิจกรรมร่วมกัน 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(2)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การสังเกตแบบไม่มีส่วนร่วม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Non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-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participant observation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หรือการสังเกตโดยตรง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Direct observation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เป็นการสังเกต บันทึกลักษณะทางกายภาพ โครงสร้าง และความสัมพันธ์ของผู้มีส่วนได้เสียในองค์การบริหารส่วนตำบลกะรุบี  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การสำรวจ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surveys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ในที่นี่หมายถึง การสำรวจเพื่อประเมินความคิดเห็น การรับรู้ ทัศนคติ ความพึงพอใจ ความจำเป็น ความต้องการของประชาชนในตำบลองค์การบริหารส่วนตำบลกะรุบีคณะกรรมการติดตามและประเมินผลแผนพัฒนาองค์การบริหารส่วนตำบลกะรุบีจะมีการบันทึกการสำรวจ และทิศทางการสำรวจไว้เป็นหลักฐาน</w:t>
      </w: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5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เอกสาร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Documents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การติดตามและประเมินผลยุทธศาสตร์และโครงการมีความจำเป็นอย่างยิ่งที่จะต้องใช้เอกสาร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แนวทางการแก้ไขปัญหาหรือแนวทางการพัฒนา ตลอดจนเป้าประสงค์ ค่าเป้าหมาย กลยุทธ์ แผนงาน ผลผลิตหรือโครงการ วิสัยทัศน์ขององค์การบริหารส่วนตำบลกะรุบี</w:t>
      </w:r>
    </w:p>
    <w:p>
      <w:pPr>
        <w:pStyle w:val="26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:u w:val="single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eastAsia="AngsanaNew-Bold" w:cs="TH SarabunIT๙"/>
          <w:b/>
          <w:bCs/>
          <w:color w:val="000000" w:themeColor="text1"/>
          <w:spacing w:val="-4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๕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ประโยชน์ของการติดตามและประเมินผล</w:t>
      </w:r>
    </w:p>
    <w:p>
      <w:pPr>
        <w:pStyle w:val="26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การติดตามและประเมินผลมีประโยชน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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รองลงมาคือนำไปใช้สำหรับวางแผนการจัดทำแผนพัฒนาท้องถิ่นในอนาคต ประโยชน์ต่าง ๆ แยกเป็นหัวข้อได้ ดังนี้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๕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.1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ได้ทราบถึงสถานภาพและสถานการณ์ต่าง ๆ ของการจัดทำแผนพัฒนาท้องถิ่นและการดำเนินการตามโครงการ ซึ่งจะทำให้วิธีการปฏิบัติดำเนินการไปแนวทางเดียวกัน 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๕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.2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ได้ทราบถึงข้อดี ข้อเสีย ข้อบกพร่องต่าง ๆ ตลอดจนปัจจัยที่ทำให้แผนพัฒนาท้องถิ่นและการดำเนินการตามโครงการพัฒนาท้องถิ่นมีปัญหา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๕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.3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ช่วยให้การใช้ทรัพยากรต่าง 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๕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.4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-Bold" w:cs="TH SarabunIT๙"/>
          <w:color w:val="000000" w:themeColor="text1"/>
          <w:spacing w:val="-8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๕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.5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right"/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รายละเอียด</w:t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...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center"/>
        <w:rPr>
          <w:rFonts w:hint="default" w:ascii="TH SarabunIT๙" w:hAnsi="TH SarabunIT๙" w:eastAsia="AngsanaNew-Bold" w:cs="TH SarabunIT๙"/>
          <w:color w:val="000000" w:themeColor="text1"/>
          <w:spacing w:val="-4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eastAsia="AngsanaNew-Bold" w:cs="TH SarabunIT๙"/>
          <w:color w:val="000000" w:themeColor="text1"/>
          <w:spacing w:val="-4"/>
          <w:sz w:val="36"/>
          <w:szCs w:val="36"/>
          <w:cs w:val="0"/>
          <w:lang w:val="en-US" w:bidi="th-TH"/>
          <w14:textFill>
            <w14:solidFill>
              <w14:schemeClr w14:val="tx1"/>
            </w14:solidFill>
          </w14:textFill>
        </w:rPr>
        <w:t>8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รายละเอียด เนื้อหา ข้อมูลให้เป็นปัจจุบันเสมอ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๕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.6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การวินิจฉัย สั่งการ ผู้บริหารท้องถิ่น ปลัด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รองปลัด ผู้บริหารระดับสำนัก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กอง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ฝ่ายต่าง ๆ ของ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องค์การบริหารส่วนตำบลกะรุบี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สามารถวินิจฉัย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 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๕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.7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ทำให้ภารกิจต่าง ๆ ของบุคลากรใน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องค์การบริหารส่วนตำบลกะรุบี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แต่ละคน แต่ละสำนัก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กอง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ฝ่ายต่าง ๆ มีความสอดคล้องกัน ประสานการทำงานให้เป็นองค์รวมของหน่วยงาน ทำให้เป้าหมายของ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องค์การบริหารส่วนตำบลกะรุบี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๕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.8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สามารถรักษาคุณภาพของงานหรือภารกิจให้เป็นไปและตรงตามวัตถุประสงค์ของโครงการ กิจกรรมงานต่างๆ และประชาชนพึงพอใจเมื่อได้รับการบริการประชาชนในเขต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องค์การบริหารส่วนตำบลกะรุบี</w:t>
      </w:r>
      <w:r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eastAsia="AngsanaNew-Bold" w:cs="TH SarabunIT๙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ส่วนที่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2...</w:t>
      </w: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-64135</wp:posOffset>
                </wp:positionV>
                <wp:extent cx="3876675" cy="466725"/>
                <wp:effectExtent l="57150" t="38100" r="85725" b="104775"/>
                <wp:wrapNone/>
                <wp:docPr id="17" name="สี่เหลี่ยมผืนผ้ามุมมน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6675" cy="4667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  <w:lang w:val="th-TH" w:bidi="th-TH"/>
                              </w:rPr>
                              <w:t xml:space="preserve">ส่วนที่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79.2pt;margin-top:-5.05pt;height:36.75pt;width:305.25pt;z-index:251677696;v-text-anchor:middle;mso-width-relative:page;mso-height-relative:page;" fillcolor="#9EEAFF [3216]" filled="t" stroked="t" coordsize="21600,21600" arcsize="0.166666666666667" o:gfxdata="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">
                <v:fill type="gradient" on="t" color2="#E4F9FF [3216]" colors="0f #9EEAFF;22938f #BBEFFF;65536f #E4F9FF" angle="180" focus="100%" focussize="0,0" rotate="t"/>
                <v:stroke color="#46AAC5 [3208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  <w:lang w:val="th-TH" w:bidi="th-TH"/>
                        </w:rPr>
                        <w:t xml:space="preserve">ส่วนที่ </w:t>
                      </w:r>
                      <w:r>
                        <w:rPr>
                          <w:rFonts w:hint="cs"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48"/>
          <w:szCs w:val="48"/>
          <w:cs/>
          <w:lang w:val="th-TH" w:bidi="th-TH"/>
          <w14:textFill>
            <w14:solidFill>
              <w14:schemeClr w14:val="tx1"/>
            </w14:solidFill>
          </w14:textFill>
        </w:rPr>
        <w:t>การติดตามและประเมินผล</w:t>
      </w: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*********************</w:t>
      </w:r>
    </w:p>
    <w:p>
      <w:pPr>
        <w:pStyle w:val="26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4"/>
          <w:szCs w:val="34"/>
          <w:u w:val="single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4"/>
          <w:szCs w:val="34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การติดตามและประเมินผล</w:t>
      </w:r>
    </w:p>
    <w:p>
      <w:pPr>
        <w:pStyle w:val="26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4"/>
          <w:szCs w:val="34"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>2.1</w:t>
      </w:r>
      <w:r>
        <w:rPr>
          <w:rFonts w:ascii="TH SarabunIT๙" w:hAnsi="TH SarabunIT๙" w:cs="TH SarabunIT๙"/>
          <w:b/>
          <w:bCs/>
          <w:color w:val="000000" w:themeColor="text1"/>
          <w:sz w:val="34"/>
          <w:szCs w:val="34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cs" w:ascii="TH SarabunIT๙" w:hAnsi="TH SarabunIT๙" w:cs="TH SarabunIT๙"/>
          <w:b/>
          <w:bCs/>
          <w:color w:val="000000" w:themeColor="text1"/>
          <w:sz w:val="34"/>
          <w:szCs w:val="34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4"/>
          <w:szCs w:val="34"/>
          <w:cs/>
          <w:lang w:val="th-TH" w:bidi="th-TH"/>
          <w14:textFill>
            <w14:solidFill>
              <w14:schemeClr w14:val="tx1"/>
            </w14:solidFill>
          </w14:textFill>
        </w:rPr>
        <w:t>สรุปผลการติดตามและประเมินผล ปีงบประมาณ พ</w:t>
      </w:r>
      <w:r>
        <w:rPr>
          <w:rFonts w:ascii="TH SarabunIT๙" w:hAnsi="TH SarabunIT๙" w:cs="TH SarabunIT๙"/>
          <w:b/>
          <w:bCs/>
          <w:color w:val="000000" w:themeColor="text1"/>
          <w:sz w:val="34"/>
          <w:szCs w:val="34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b/>
          <w:bCs/>
          <w:color w:val="000000" w:themeColor="text1"/>
          <w:sz w:val="34"/>
          <w:szCs w:val="34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b/>
          <w:bCs/>
          <w:color w:val="000000" w:themeColor="text1"/>
          <w:sz w:val="34"/>
          <w:szCs w:val="34"/>
          <w:cs/>
          <w14:textFill>
            <w14:solidFill>
              <w14:schemeClr w14:val="tx1"/>
            </w14:solidFill>
          </w14:textFill>
        </w:rPr>
        <w:t>.256</w:t>
      </w:r>
      <w:r>
        <w:rPr>
          <w:rFonts w:hint="cs" w:ascii="TH SarabunIT๙" w:hAnsi="TH SarabunIT๙" w:cs="TH SarabunIT๙"/>
          <w:b/>
          <w:bCs/>
          <w:color w:val="000000" w:themeColor="text1"/>
          <w:sz w:val="34"/>
          <w:szCs w:val="34"/>
          <w:cs/>
          <w:lang w:val="en-US" w:bidi="th-TH"/>
          <w14:textFill>
            <w14:solidFill>
              <w14:schemeClr w14:val="tx1"/>
            </w14:solidFill>
          </w14:textFill>
        </w:rPr>
        <w:t>5</w:t>
      </w:r>
    </w:p>
    <w:p>
      <w:pPr>
        <w:pStyle w:val="26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การติดตามและประเมินผลแผนพัฒนาท้องถิ่น ตามข้อ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29 (</w:t>
      </w:r>
      <w:r>
        <w:rPr>
          <w:rFonts w:ascii="TH SarabunIT๙" w:hAnsi="TH SarabunIT๙" w:cs="TH SarabunIT๙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3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GB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และข้อ </w:t>
      </w:r>
      <w:r>
        <w:rPr>
          <w:rFonts w:ascii="TH SarabunIT๙" w:hAnsi="TH SarabunIT๙" w:cs="TH SarabunIT๙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 xml:space="preserve">30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GB"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5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ของระเบียบกระทรวงมหาดไทยว่าด้วยการจัดทำ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แผนพัฒนา</w:t>
      </w:r>
      <w:r>
        <w:rPr>
          <w:rFonts w:hint="cs" w:ascii="TH SarabunIT๙" w:hAnsi="TH SarabunIT๙" w:cs="TH SarabunIT๙"/>
          <w:color w:val="000000" w:themeColor="text1"/>
          <w:spacing w:val="-6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ของ</w:t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องค์</w:t>
      </w:r>
      <w:r>
        <w:rPr>
          <w:rFonts w:hint="cs" w:ascii="TH SarabunIT๙" w:hAnsi="TH SarabunIT๙" w:cs="TH SarabunIT๙"/>
          <w:color w:val="000000" w:themeColor="text1"/>
          <w:spacing w:val="-6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กรปกครองส่วนท้องถิ่น พ</w:t>
      </w:r>
      <w:r>
        <w:rPr>
          <w:rFonts w:hint="cs" w:ascii="TH SarabunIT๙" w:hAnsi="TH SarabunIT๙" w:cs="TH SarabunIT๙"/>
          <w:color w:val="000000" w:themeColor="text1"/>
          <w:spacing w:val="-6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color w:val="000000" w:themeColor="text1"/>
          <w:spacing w:val="-6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hint="cs" w:ascii="TH SarabunIT๙" w:hAnsi="TH SarabunIT๙" w:cs="TH SarabunIT๙"/>
          <w:color w:val="000000" w:themeColor="text1"/>
          <w:spacing w:val="-6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 xml:space="preserve">2548 </w:t>
      </w:r>
      <w:r>
        <w:rPr>
          <w:rFonts w:hint="cs" w:ascii="TH SarabunIT๙" w:hAnsi="TH SarabunIT๙" w:cs="TH SarabunIT๙"/>
          <w:color w:val="000000" w:themeColor="text1"/>
          <w:spacing w:val="-6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และที่แก้ไขเพิ่มเติม </w:t>
      </w:r>
      <w:r>
        <w:rPr>
          <w:rFonts w:hint="cs" w:ascii="TH SarabunIT๙" w:hAnsi="TH SarabunIT๙" w:cs="TH SarabunIT๙"/>
          <w:color w:val="000000" w:themeColor="text1"/>
          <w:spacing w:val="-6"/>
          <w:sz w:val="32"/>
          <w:szCs w:val="32"/>
          <w:cs/>
          <w:lang w:val="en-GB"/>
          <w14:textFill>
            <w14:solidFill>
              <w14:schemeClr w14:val="tx1"/>
            </w14:solidFill>
          </w14:textFill>
        </w:rPr>
        <w:t>(</w:t>
      </w:r>
      <w:r>
        <w:rPr>
          <w:rFonts w:hint="cs" w:ascii="TH SarabunIT๙" w:hAnsi="TH SarabunIT๙" w:cs="TH SarabunIT๙"/>
          <w:color w:val="000000" w:themeColor="text1"/>
          <w:spacing w:val="-6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ฉบับที่ </w:t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3</w:t>
      </w:r>
      <w:r>
        <w:rPr>
          <w:rFonts w:hint="cs" w:ascii="TH SarabunIT๙" w:hAnsi="TH SarabunIT๙" w:cs="TH SarabunIT๙"/>
          <w:color w:val="000000" w:themeColor="text1"/>
          <w:spacing w:val="-6"/>
          <w:sz w:val="32"/>
          <w:szCs w:val="32"/>
          <w:cs/>
          <w:lang w:val="en-GB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hint="cs" w:ascii="TH SarabunIT๙" w:hAnsi="TH SarabunIT๙" w:cs="TH SarabunIT๙"/>
          <w:color w:val="000000" w:themeColor="text1"/>
          <w:spacing w:val="-6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</w:t>
      </w:r>
      <w:r>
        <w:rPr>
          <w:rFonts w:hint="cs" w:ascii="TH SarabunIT๙" w:hAnsi="TH SarabunIT๙" w:cs="TH SarabunIT๙"/>
          <w:color w:val="000000" w:themeColor="text1"/>
          <w:spacing w:val="-6"/>
          <w:sz w:val="32"/>
          <w:szCs w:val="32"/>
          <w:cs/>
          <w:lang w:val="en-GB"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color w:val="000000" w:themeColor="text1"/>
          <w:spacing w:val="-6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hint="cs" w:ascii="TH SarabunIT๙" w:hAnsi="TH SarabunIT๙" w:cs="TH SarabunIT๙"/>
          <w:color w:val="000000" w:themeColor="text1"/>
          <w:spacing w:val="-6"/>
          <w:sz w:val="32"/>
          <w:szCs w:val="32"/>
          <w:cs/>
          <w:lang w:val="en-GB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2561</w:t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pacing w:val="-6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ให้ดำเนินการอย่างน้อยปีละหนึ่งครั้งภายในเดือนธันวาคมของทุกปีนั้น กรอบระยะเวลาดังกล่าวให้คณะกรรมการติดตามและประเมินผลแผนพัฒนาท้องถิ่น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และคณะกรรมการพัฒนาท้องถิ่นภายในเดือนธันวาคมของทุกปี </w:t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องค์การบริหารส่วนตำบลกะรุบี</w:t>
      </w:r>
      <w:r>
        <w:rPr>
          <w:rFonts w:hint="cs"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ได้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กำหนดยุทธศาสตร์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และแนวทางการพัฒนาของ</w:t>
      </w:r>
      <w: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องค์การบริหารส่วนตำบลกะรุบี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ซึ่งแสดงถึงวิสัยทัศน์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พันธกิจ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และจุดมุ่งหมายเพื่อการพัฒนาในอนาคต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โดยสอดคล้องกับแผนพัฒนาเศรษฐกิจและสังคมแห่งชาติ แผนการบริหารราชการแผ่นดิน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AngsanaNew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ยุทธศาสตร์การพัฒนาจังหวัดปัตตานี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รายละเอียดดังนี้</w:t>
      </w:r>
    </w:p>
    <w:p>
      <w:pPr>
        <w:pStyle w:val="26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920115</wp:posOffset>
                </wp:positionH>
                <wp:positionV relativeFrom="paragraph">
                  <wp:posOffset>64135</wp:posOffset>
                </wp:positionV>
                <wp:extent cx="1040130" cy="323850"/>
                <wp:effectExtent l="57150" t="19050" r="83820" b="95250"/>
                <wp:wrapNone/>
                <wp:docPr id="21" name="มนมุมสี่เหลี่ยมผืนผ้าด้านทแยงมุม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0130" cy="323850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1.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วิสัยทัศน์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72.45pt;margin-top:5.05pt;height:25.5pt;width:81.9pt;z-index:251678720;v-text-anchor:middle;mso-width-relative:page;mso-height-relative:page;" fillcolor="#2787A0 [3216]" filled="t" stroked="t" coordsize="1040130,323850" o:gfxdata="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" path="m53976,0l1040130,0,1040130,0,1040130,269873c1040130,299683,1015964,323849,986154,323849l0,323850,0,323850,0,53976c0,24166,24166,0,53976,0xe">
                <v:path textboxrect="0,0,1040130,323850" o:connectlocs="1040130,161925;520065,323850;0,161925;520065,0" o:connectangles="0,82,164,247"/>
                <v:fill type="gradient" on="t" color2="#34B3D6 [3216]" colors="0f #2787A0;52429f #36B1D2;65536f #34B3D6" angle="180" focus="100%" focussize="0,0" rotate="t">
                  <o:fill type="gradientUnscaled" v:ext="backwardCompatible"/>
                </v:fill>
                <v:stroke color="#46AAC5 [3208]" joinstyle="round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1. </w:t>
                      </w:r>
                      <w:r>
                        <w:rPr>
                          <w:rFonts w:hint="cs"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:lang w:val="th-TH" w:bidi="th-TH"/>
                        </w:rPr>
                        <w:t>วิสัยทัศน์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6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tabs>
          <w:tab w:val="left" w:pos="1080"/>
        </w:tabs>
        <w:ind w:left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องค์การบริหารส่วนตำบลกะรุบี    ได้กำหนดวิสัยทัศน์เพื่อเป็นสภาพการณ์ในอุดมคติซึ่งเป็น</w:t>
      </w:r>
    </w:p>
    <w:p>
      <w:pPr>
        <w:tabs>
          <w:tab w:val="left" w:pos="1080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จุดมุ่งหมายและคาดหวังที่จะให้เกิดขึ้นหรือบรรลุในอนาคตข้างหน้า ตำบลกะรุบีเป็นตำบลขนาดกลางที่มีประชากรส่วนใหญ่นับถือศาสนาอิสลาม อนุรักษ์ศิลปะ วัฒนธรรมท้องถิ่น โดยยึดแนวทางวิถีชีวิตตามแบบมุสลิม ประกอบอาชีพเกษตรกรรมเป็นอาชีพหลัก ความคาดในอนาคตต้องเป็นชุมชนที่สงบสุข น่าอยู่ และมีฐานะความเป็นที่ดี และสนองตามนโยบายของรัฐ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ภายใต้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วิสัยทัศน์ </w:t>
      </w:r>
    </w:p>
    <w:p>
      <w:pPr>
        <w:ind w:left="1440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ind w:left="1440"/>
        <w:rPr>
          <w:rFonts w:ascii="TH SarabunIT๙" w:hAnsi="TH SarabunIT๙" w:cs="TH SarabunIT๙"/>
          <w:b/>
          <w:bCs/>
          <w:color w:val="000000" w:themeColor="text1"/>
          <w:sz w:val="6"/>
          <w:szCs w:val="6"/>
          <w14:textFill>
            <w14:solidFill>
              <w14:schemeClr w14:val="tx1"/>
            </w14:solidFill>
          </w14:textFill>
        </w:rPr>
      </w:pPr>
    </w:p>
    <w:p>
      <w:pPr>
        <w:ind w:left="144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"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แหล่งวัตถุดิบฮาลาล สืบสานศาสนาวัฒนธรรม นำพาสันติสุข ทุกคนมีคุณภาพชีวิตที่ดี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"</w:t>
      </w:r>
    </w:p>
    <w:p>
      <w:pPr>
        <w:ind w:left="144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901065</wp:posOffset>
                </wp:positionH>
                <wp:positionV relativeFrom="paragraph">
                  <wp:posOffset>117475</wp:posOffset>
                </wp:positionV>
                <wp:extent cx="1040130" cy="381000"/>
                <wp:effectExtent l="57150" t="19050" r="83820" b="95250"/>
                <wp:wrapNone/>
                <wp:docPr id="22" name="มนมุมสี่เหลี่ยมผืนผ้าด้านทแยงมุ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0130" cy="381000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ยุทธศาสตร์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70.95pt;margin-top:9.25pt;height:30pt;width:81.9pt;z-index:251679744;v-text-anchor:middle;mso-width-relative:page;mso-height-relative:page;" fillcolor="#2787A0 [3216]" filled="t" stroked="t" coordsize="1040130,381000" o:gfxdata="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" path="m63501,0l1040130,0,1040130,0,1040130,317498c1040130,352569,1011700,380999,976629,380999l0,381000,0,381000,0,63501c0,28430,28430,0,63501,0xe">
                <v:path textboxrect="0,0,1040130,381000" o:connectlocs="1040130,190500;520065,381000;0,190500;520065,0" o:connectangles="0,82,164,247"/>
                <v:fill type="gradient" on="t" color2="#34B3D6 [3216]" colors="0f #2787A0;52429f #36B1D2;65536f #34B3D6" angle="180" focus="100%" focussize="0,0" rotate="t">
                  <o:fill type="gradientUnscaled" v:ext="backwardCompatible"/>
                </v:fill>
                <v:stroke color="#46AAC5 [3208]" joinstyle="round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>
                        <w:rPr>
                          <w:rFonts w:hint="cs"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:lang w:val="th-TH" w:bidi="th-TH"/>
                        </w:rPr>
                        <w:t>ยุทธศาสตร์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ind w:left="144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</w:p>
    <w:p>
      <w:pPr>
        <w:pStyle w:val="40"/>
        <w:ind w:left="14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ยุทธศาสตร์ที่ ๑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พัฒนา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และเสริมสร้างความเข้มแข็งของระบบเศรษฐกิจชุมชนและแก้ไข</w:t>
      </w:r>
    </w:p>
    <w:p>
      <w:pPr>
        <w:pStyle w:val="40"/>
        <w:ind w:left="14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ปัญหาความยากจน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40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กลยุท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 xml:space="preserve">ธ์ที่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>1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ส่งเสริมสนับสนุนการสร้างงานสร้างอาชีพให้กับประชาชนในท้องถิ่น ตามแนวทางปรัชญาเศรษฐกิจพอเพียง</w:t>
      </w: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กลยุทธ์ที่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>2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ส่งเสริมสนับสนุนอาชีพด้านการเกษตรและปศุสัตว์ตามแนวเกษตรทฤษฎีใหม่</w:t>
      </w:r>
    </w:p>
    <w:p>
      <w:pPr>
        <w:pStyle w:val="40"/>
        <w:ind w:left="720" w:leftChars="0"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ยุทธศาสตร์ที่ ๒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การศึกษา ศาสนา ประเพณี วัฒนธรรมและภูมิปัญญาท้องถิ่น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ind w:left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กลยุทธ์ที่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>1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ส่งเสริมสนับสนุนการจัดการศึกษาในทุกระ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ดับ </w:t>
      </w:r>
    </w:p>
    <w:p>
      <w:pPr>
        <w:ind w:left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กลยุทธ์ที่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ส่งเสริมสนับสนุนการอนุรักษ์ สืบสาน ศาสนา ประเพณี วัฒนธรรมภูมิ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ปัญญาท้องถิ่น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jc w:val="right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en-US" w:bidi="th-TH"/>
          <w14:textFill>
            <w14:solidFill>
              <w14:schemeClr w14:val="tx1"/>
            </w14:solidFill>
          </w14:textFill>
        </w:rPr>
      </w:pPr>
    </w:p>
    <w:p>
      <w:pPr>
        <w:jc w:val="right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en-US" w:bidi="th-TH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 xml:space="preserve">ที่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>3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en-US" w:bidi="th-TH"/>
          <w14:textFill>
            <w14:solidFill>
              <w14:schemeClr w14:val="tx1"/>
            </w14:solidFill>
          </w14:textFill>
        </w:rPr>
        <w:t>...</w:t>
      </w:r>
    </w:p>
    <w:p>
      <w:pPr>
        <w:pStyle w:val="40"/>
        <w:ind w:left="1440"/>
        <w:jc w:val="center"/>
        <w:rPr>
          <w:rFonts w:hint="default" w:ascii="TH SarabunIT๙" w:hAnsi="TH SarabunIT๙" w:cs="TH SarabunIT๙"/>
          <w:b w:val="0"/>
          <w:bCs w:val="0"/>
          <w:color w:val="000000" w:themeColor="text1"/>
          <w:sz w:val="36"/>
          <w:szCs w:val="36"/>
          <w:u w:val="none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b w:val="0"/>
          <w:bCs w:val="0"/>
          <w:color w:val="000000" w:themeColor="text1"/>
          <w:sz w:val="36"/>
          <w:szCs w:val="36"/>
          <w:u w:val="none"/>
          <w:cs w:val="0"/>
          <w:lang w:val="en-US" w:bidi="th-TH"/>
          <w14:textFill>
            <w14:solidFill>
              <w14:schemeClr w14:val="tx1"/>
            </w14:solidFill>
          </w14:textFill>
        </w:rPr>
        <w:t>10</w:t>
      </w:r>
    </w:p>
    <w:p>
      <w:pPr>
        <w:pStyle w:val="40"/>
        <w:ind w:left="14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 xml:space="preserve">ที่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>3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การจัดการทรัพยากรธรรมชาติ สิ่งแวดล้อม และส่งเสริมด้านการกีฬา</w:t>
      </w:r>
    </w:p>
    <w:p>
      <w:pPr>
        <w:pStyle w:val="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และการท่องเที่ยว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ind w:left="720" w:firstLine="720"/>
        <w:contextualSpacing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กลยุทธ์ที่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>1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คุ้มครอง ดูแล และบำรุงรักษาทรัพยากรธรรมชาติและสิ่งแวดล้อมอย่าง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ยั่งยืน</w:t>
      </w:r>
    </w:p>
    <w:p>
      <w:pPr>
        <w:ind w:left="720" w:firstLine="720"/>
        <w:contextualSpacing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กลยุทธ์ที่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>2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ส่งเสริม สนับสนุนการก่อสร้างและปรับปรุงสนามกีฬา สถานที่นันทนากา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</w:t>
      </w:r>
    </w:p>
    <w:p>
      <w:pPr>
        <w:contextualSpacing/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และส่ง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เสริมสนับสนุนกิจกรรมด้านการกีฬาออกกำลังกายและกิจกรรม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นันทนาการให้กับประชาชนทุกระดับ</w:t>
      </w:r>
    </w:p>
    <w:p>
      <w:pPr>
        <w:ind w:left="720" w:firstLine="720"/>
        <w:contextualSpacing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กลยุทธ์ที่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>3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ส่งเสริมสนับสนุนกิจกรรมด้านการท่องเที่ยว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โดยให้ชุมชนมีส่วนร่วมในการ</w:t>
      </w:r>
    </w:p>
    <w:p>
      <w:pPr>
        <w:contextualSpacing/>
        <w:rPr>
          <w:rFonts w:ascii="TH SarabunIT๙" w:hAnsi="TH SarabunIT๙" w:cs="TH SarabunIT๙"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ท่องเที่ยว</w:t>
      </w:r>
    </w:p>
    <w:p>
      <w:pPr>
        <w:pStyle w:val="40"/>
        <w:ind w:left="14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 xml:space="preserve">ที่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>4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พัฒนาด้านสังคมและพัฒนาคุณภาพชีวิต</w:t>
      </w:r>
    </w:p>
    <w:p>
      <w:pPr>
        <w:ind w:left="1440" w:hanging="720"/>
        <w:contextualSpacing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กลยุทธ์ที่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>1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ส่งเสริมและสนับสนุนให้เกิดความเข้มแข็งของชุมชนและสถาบันครอบครัว</w:t>
      </w:r>
    </w:p>
    <w:p>
      <w:pPr>
        <w:ind w:left="1440" w:hanging="720"/>
        <w:contextualSpacing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กลยุทธ์ที่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>2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ส่งเสริมและสนับสนุนการพัฒนาคุณภาพชีวิตเด็ก สตรี เยาวชน ผู้สูงอายุ </w:t>
      </w:r>
    </w:p>
    <w:p>
      <w:pPr>
        <w:contextualSpacing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ผู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้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พิการ ผู้ด้อยโอกาส และประชาชนทั่วไป</w:t>
      </w:r>
    </w:p>
    <w:p>
      <w:pPr>
        <w:pStyle w:val="40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ยุทธศาสตร์ที่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 xml:space="preserve"> 5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การเพิ่มศักยภาพและการบริหารจัดการที่ดี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contextualSpacing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กลยุทธ์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ส่งเสริมสวัสดิการและการพัฒนาศักยภาพบุคลากรภายในองค์กร</w:t>
      </w:r>
    </w:p>
    <w:p>
      <w:pPr>
        <w:pStyle w:val="40"/>
        <w:ind w:left="14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ยุทธศาสตร์ที่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 xml:space="preserve"> 6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การพัฒนาระบบโครงสร้างพื้นฐาน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contextualSpacing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กลยุทธ์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ก่อสร้าง บุกเบิก ปรับปรุง บำรุงรักษาทางคมนาคม สะพาน ระบบระบายน้ำ</w:t>
      </w:r>
    </w:p>
    <w:p>
      <w:pPr>
        <w:pStyle w:val="40"/>
        <w:ind w:left="14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 xml:space="preserve">ที่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>7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ความมั่นคงและเสริมสร้างสันติสุข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40"/>
        <w:ind w:left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0"/>
          <w:szCs w:val="30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กลยุท</w:t>
      </w:r>
      <w:r>
        <w:rPr>
          <w:rFonts w:hint="cs" w:ascii="TH SarabunIT๙" w:hAnsi="TH SarabunIT๙" w:cs="TH SarabunIT๙"/>
          <w:color w:val="000000" w:themeColor="text1"/>
          <w:sz w:val="30"/>
          <w:szCs w:val="30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 xml:space="preserve">ธ์ที่ </w:t>
      </w:r>
      <w:r>
        <w:rPr>
          <w:rFonts w:hint="cs" w:ascii="TH SarabunIT๙" w:hAnsi="TH SarabunIT๙" w:cs="TH SarabunIT๙"/>
          <w:color w:val="000000" w:themeColor="text1"/>
          <w:sz w:val="30"/>
          <w:szCs w:val="30"/>
          <w:u w:val="single"/>
          <w:cs/>
          <w14:textFill>
            <w14:solidFill>
              <w14:schemeClr w14:val="tx1"/>
            </w14:solidFill>
          </w14:textFill>
        </w:rPr>
        <w:t>1</w:t>
      </w:r>
      <w:r>
        <w:rPr>
          <w:rFonts w:ascii="TH SarabunIT๙" w:hAnsi="TH SarabunIT๙" w:cs="TH SarabunIT๙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0"/>
          <w:szCs w:val="30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ส่งเสริมสนับสนุนกิจกรรมด้านการรักษาความปลอดภัยในชีวิตและทรัพย์สิน</w:t>
      </w: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ของประชาชน</w:t>
      </w:r>
    </w:p>
    <w:p>
      <w:pPr>
        <w:ind w:left="765" w:firstLine="675"/>
        <w:rPr>
          <w:rFonts w:ascii="TH SarabunIT๙" w:hAnsi="TH SarabunIT๙" w:cs="TH SarabunIT๙"/>
          <w:color w:val="000000" w:themeColor="text1"/>
          <w:sz w:val="31"/>
          <w:szCs w:val="31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1"/>
          <w:szCs w:val="31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กลยุทธ์ที่ </w:t>
      </w:r>
      <w:r>
        <w:rPr>
          <w:rFonts w:ascii="TH SarabunIT๙" w:hAnsi="TH SarabunIT๙" w:cs="TH SarabunIT๙"/>
          <w:color w:val="000000" w:themeColor="text1"/>
          <w:sz w:val="31"/>
          <w:szCs w:val="31"/>
          <w:u w:val="single"/>
          <w:cs/>
          <w14:textFill>
            <w14:solidFill>
              <w14:schemeClr w14:val="tx1"/>
            </w14:solidFill>
          </w14:textFill>
        </w:rPr>
        <w:t>2</w:t>
      </w:r>
      <w:r>
        <w:rPr>
          <w:rFonts w:ascii="TH SarabunIT๙" w:hAnsi="TH SarabunIT๙" w:cs="TH SarabunIT๙"/>
          <w:color w:val="000000" w:themeColor="text1"/>
          <w:sz w:val="31"/>
          <w:szCs w:val="31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1"/>
          <w:szCs w:val="31"/>
          <w:cs/>
          <w:lang w:val="th-TH" w:bidi="th-TH"/>
          <w14:textFill>
            <w14:solidFill>
              <w14:schemeClr w14:val="tx1"/>
            </w14:solidFill>
          </w14:textFill>
        </w:rPr>
        <w:t>ส่งเสริมให้ท้องถิ่นมีความสามารถและมีศักยภาพในการสนับสนุนงานป้องกัน</w:t>
      </w:r>
    </w:p>
    <w:p>
      <w:pP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และบรรเทาสาธารณภัยตลอดถึงการรักษาความสงบเรียบร้อยในท้องถิ่น</w:t>
      </w:r>
    </w:p>
    <w:p>
      <w:pPr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กลยุทธ์ที่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>3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ส่งเสริม สนับสนุนการพัฒนาระบบการจัดการและป้องกันภัยพิบัติ</w:t>
      </w:r>
    </w:p>
    <w:p>
      <w:pPr>
        <w:contextualSpacing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contextualSpacing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contextualSpacing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contextualSpacing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contextualSpacing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contextualSpacing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contextualSpacing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contextualSpacing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contextualSpacing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contextualSpacing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contextualSpacing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contextualSpacing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contextualSpacing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contextualSpacing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contextualSpacing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contextualSpacing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jc w:val="right"/>
        <w:rPr>
          <w:rFonts w:hint="default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1.2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โครงการพัฒนาท้องถิ่น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...</w:t>
      </w:r>
    </w:p>
    <w:p>
      <w:pPr>
        <w:jc w:val="center"/>
        <w:rPr>
          <w:rFonts w:hint="default" w:ascii="TH SarabunIT๙" w:hAnsi="TH SarabunIT๙" w:cs="TH SarabunIT๙"/>
          <w:b w:val="0"/>
          <w:bCs w:val="0"/>
          <w:color w:val="000000" w:themeColor="text1"/>
          <w:sz w:val="32"/>
          <w:szCs w:val="32"/>
          <w:cs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b w:val="0"/>
          <w:bCs w:val="0"/>
          <w:color w:val="000000" w:themeColor="text1"/>
          <w:sz w:val="32"/>
          <w:szCs w:val="32"/>
          <w:cs w:val="0"/>
          <w:lang w:val="en-US"/>
          <w14:textFill>
            <w14:solidFill>
              <w14:schemeClr w14:val="tx1"/>
            </w14:solidFill>
          </w14:textFill>
        </w:rPr>
        <w:t>11</w:t>
      </w:r>
    </w:p>
    <w:p>
      <w:pP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1.2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โครงการพัฒนาท้องถิ่น</w:t>
      </w:r>
    </w:p>
    <w:p>
      <w:pP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แผนพัฒนาท้องถิ่น พ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2561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–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2565 (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เฉพาะปี พ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 2565)</w:t>
      </w:r>
    </w:p>
    <w:p>
      <w:pP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 แนวทางการพัฒนา โครงการพัฒนาท้องถิ่น</w:t>
      </w:r>
    </w:p>
    <w:tbl>
      <w:tblPr>
        <w:tblStyle w:val="7"/>
        <w:tblW w:w="9640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2835"/>
        <w:gridCol w:w="992"/>
        <w:gridCol w:w="1417"/>
        <w:gridCol w:w="993"/>
        <w:gridCol w:w="1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vMerge w:val="restart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2835" w:type="dxa"/>
            <w:vMerge w:val="restart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</w:t>
            </w:r>
          </w:p>
        </w:tc>
        <w:tc>
          <w:tcPr>
            <w:tcW w:w="2409" w:type="dxa"/>
            <w:gridSpan w:val="2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โครงการตามแผนพัฒนา</w:t>
            </w:r>
          </w:p>
        </w:tc>
        <w:tc>
          <w:tcPr>
            <w:tcW w:w="2552" w:type="dxa"/>
            <w:gridSpan w:val="2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ดำเนินการจริง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vMerge w:val="continue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5" w:type="dxa"/>
            <w:vMerge w:val="continue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จำนวนโครงการ</w:t>
            </w:r>
          </w:p>
        </w:tc>
        <w:tc>
          <w:tcPr>
            <w:tcW w:w="141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จำนวนเงิน</w:t>
            </w:r>
          </w:p>
        </w:tc>
        <w:tc>
          <w:tcPr>
            <w:tcW w:w="993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จำนวนโครงการ</w:t>
            </w:r>
          </w:p>
        </w:tc>
        <w:tc>
          <w:tcPr>
            <w:tcW w:w="1559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จำนวนเงิน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noWrap w:val="0"/>
            <w:vAlign w:val="top"/>
          </w:tcPr>
          <w:p>
            <w:pPr>
              <w:pStyle w:val="4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2835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การเกษตร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99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2. 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การศึกษา ศาสนา ประเพณี วัฒนธรรมและภูมิปัญญาท้องถิ่น</w:t>
            </w:r>
          </w:p>
        </w:tc>
        <w:tc>
          <w:tcPr>
            <w:tcW w:w="2835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Autospacing="0"/>
              <w:ind w:left="0" w:right="0"/>
              <w:jc w:val="thaiDistribute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การศึกษา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thaiDistribute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การศาสนา วัฒนธรรม และนันทนาการ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thaiDistribute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เคหะและชุมชน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thaiDistribute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</w:tc>
        <w:tc>
          <w:tcPr>
            <w:tcW w:w="99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263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99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ahoma" w:cs="TH SarabunIT๙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3,237,235.00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noWrap w:val="0"/>
            <w:vAlign w:val="top"/>
          </w:tcPr>
          <w:p>
            <w:pPr>
              <w:pStyle w:val="40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left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การจัดการทรัพยากรธรรมชาติ สิ่งแวดล้อม และส่งเสริมด้านการกีฬาและการท่องเที่ยว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thaiDistribute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5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Autospacing="0"/>
              <w:ind w:left="0" w:right="0"/>
              <w:jc w:val="thaiDistribute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thaiDistribute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การศาสนา วัฒนธรรม และนันทนาการ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thaiDistribute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เคหะและชุมชน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thaiDistribute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thaiDistribute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013</w:t>
            </w:r>
          </w:p>
        </w:tc>
        <w:tc>
          <w:tcPr>
            <w:tcW w:w="99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ahoma" w:cs="TH SarabunIT๙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40,000.00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noWrap w:val="0"/>
            <w:vAlign w:val="top"/>
          </w:tcPr>
          <w:p>
            <w:pPr>
              <w:pStyle w:val="4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thaiDistribute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พัฒนาด้านสังคมและพัฒนาคุณภาพชีวิต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5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สังคมสงเคราะห์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สาธารณสุข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thaiDistribute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งบกลาง</w:t>
            </w:r>
          </w:p>
        </w:tc>
        <w:tc>
          <w:tcPr>
            <w:tcW w:w="99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252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99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ahoma" w:cs="TH SarabunIT๙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6,647,163.00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thaiDistribute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การเพิ่มศักยภาพและการบริหารจัดการที่ดี</w:t>
            </w:r>
          </w:p>
        </w:tc>
        <w:tc>
          <w:tcPr>
            <w:tcW w:w="2835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0" w:afterAutospacing="0"/>
              <w:ind w:left="0" w:right="0"/>
              <w:jc w:val="thaiDistribute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thaiDistribute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บริหารงานทั่วไป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thaiDistribute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เคหะและชุมชน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thaiDistribute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</w:tc>
        <w:tc>
          <w:tcPr>
            <w:tcW w:w="99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550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99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ahoma" w:cs="TH SarabunIT๙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624,543.00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thaiDistribute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6.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การพัฒนาระบบโครงสร้างพื้นฐาน</w:t>
            </w:r>
          </w:p>
        </w:tc>
        <w:tc>
          <w:tcPr>
            <w:tcW w:w="2835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spacing w:before="0" w:beforeAutospacing="0" w:afterAutospacing="0"/>
              <w:ind w:left="0" w:leftChars="0" w:right="0"/>
              <w:jc w:val="thaiDistribute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เคหะและชุมชน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thaiDistribute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thaiDistribute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การเกษตร</w:t>
            </w:r>
          </w:p>
        </w:tc>
        <w:tc>
          <w:tcPr>
            <w:tcW w:w="99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226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99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ahoma" w:cs="TH SarabunIT๙"/>
                <w:b w:val="0"/>
                <w:bCs w:val="0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1,789,600.00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thaiDistribute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7.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ความมั่นคงและเสริมสร้างสันติสุข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835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spacing w:before="0" w:beforeAutospacing="0" w:afterAutospacing="0"/>
              <w:ind w:left="0" w:leftChars="0" w:right="0"/>
              <w:jc w:val="thaiDistribute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การรักษาความสงบภายใน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thaiDistribute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งบกลาง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1,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708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99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ahoma" w:cs="TH SarabunIT๙"/>
                <w:b w:val="0"/>
                <w:bCs w:val="0"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  <w:t>54,071.58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9" w:type="dxa"/>
            <w:gridSpan w:val="2"/>
            <w:tcBorders>
              <w:left w:val="nil"/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</w:t>
            </w:r>
            <w:r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99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151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ahoma" w:cs="TH SarabunIT๙"/>
                <w:b/>
                <w:bCs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35,797,013</w:t>
            </w:r>
          </w:p>
        </w:tc>
        <w:tc>
          <w:tcPr>
            <w:tcW w:w="99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ahoma" w:cs="TH SarabunIT๙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12,392,612.58</w:t>
            </w:r>
          </w:p>
        </w:tc>
      </w:tr>
    </w:tbl>
    <w:p>
      <w:pPr>
        <w:contextualSpacing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เพิ่มเติมโครงการจ่ายขาดเงินสะสมปี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65</w:t>
      </w:r>
    </w:p>
    <w:p>
      <w:pP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เริ่มตรงนี้</w:t>
      </w:r>
    </w:p>
    <w:p>
      <w:pPr>
        <w:jc w:val="center"/>
        <w:rPr>
          <w:rFonts w:hint="default" w:ascii="TH SarabunIT๙" w:hAnsi="TH SarabunIT๙" w:cs="TH SarabunIT๙"/>
          <w:b w:val="0"/>
          <w:bCs w:val="0"/>
          <w:color w:val="000000" w:themeColor="text1"/>
          <w:sz w:val="36"/>
          <w:szCs w:val="36"/>
          <w:cs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b w:val="0"/>
          <w:bCs w:val="0"/>
          <w:color w:val="000000" w:themeColor="text1"/>
          <w:sz w:val="36"/>
          <w:szCs w:val="36"/>
          <w:cs w:val="0"/>
          <w:lang w:val="en-US"/>
          <w14:textFill>
            <w14:solidFill>
              <w14:schemeClr w14:val="tx1"/>
            </w14:solidFill>
          </w14:textFill>
        </w:rPr>
        <w:t>12</w:t>
      </w:r>
    </w:p>
    <w:p>
      <w:pP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1.3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ผลการดำเนินงานตามงบประมาณที่ได้รับและการเบิกจ่ายงบประมาณ</w:t>
      </w:r>
    </w:p>
    <w:p>
      <w:pP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ผลการดำเนินงานตามงบประมาณที่ได้รับ และการเบิกจ่ายงบประมาณ ในปีงบประมาณ พ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 2565       (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เป็นโครงการเพื่อการพัฒนาท้องถิ่นที่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ไม่ได้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ดำเนินการจริง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)</w:t>
      </w:r>
    </w:p>
    <w:tbl>
      <w:tblPr>
        <w:tblStyle w:val="7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3"/>
        <w:gridCol w:w="2362"/>
        <w:gridCol w:w="1701"/>
        <w:gridCol w:w="1509"/>
        <w:gridCol w:w="18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3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2362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แนวทางการพัฒนา</w:t>
            </w:r>
          </w:p>
        </w:tc>
        <w:tc>
          <w:tcPr>
            <w:tcW w:w="1701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จำนวนโครงการ</w:t>
            </w:r>
          </w:p>
        </w:tc>
        <w:tc>
          <w:tcPr>
            <w:tcW w:w="1509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จำนวนเงิน</w:t>
            </w:r>
          </w:p>
        </w:tc>
        <w:tc>
          <w:tcPr>
            <w:tcW w:w="1858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เหตุผลที่ไม่ได้ดำเนินการ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33" w:type="dxa"/>
            <w:noWrap w:val="0"/>
            <w:vAlign w:val="top"/>
          </w:tcPr>
          <w:p>
            <w:pPr>
              <w:pStyle w:val="4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พัฒนา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2362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1. 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2. 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การเกษตร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3. 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eastAsia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0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eastAsia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เนื่องจากสถานการณ์การแพร่ระบาดของโรคโควิค 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2.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การศึกษา ศาสนา ประเพณี วัฒนธรรมและภูมิปัญญาท้องถิ่น</w:t>
            </w:r>
          </w:p>
        </w:tc>
        <w:tc>
          <w:tcPr>
            <w:tcW w:w="2362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left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1. 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การศึกษา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left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2. 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การศาสนา วัฒนธรรม และนันทนาการ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left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3. 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เคหะและชุมชน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left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4. 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150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025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865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เนื่องจากสถานการณ์การแพร่ระบาดของโรคโควิค 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3" w:type="dxa"/>
            <w:noWrap w:val="0"/>
            <w:vAlign w:val="top"/>
          </w:tcPr>
          <w:p>
            <w:pPr>
              <w:pStyle w:val="40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left"/>
              <w:rPr>
                <w:rFonts w:hint="eastAsia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การจัดการทรัพยากรธรรมชาติ สิ่งแวดล้อม และส่งเสริมด้านการกีฬาและการท่องเที่ยว</w:t>
            </w:r>
            <w:r>
              <w:rPr>
                <w:rFonts w:hint="eastAsia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thaiDistribute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62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spacing w:before="0" w:beforeAutospacing="0" w:afterAutospacing="0"/>
              <w:ind w:left="0" w:right="0"/>
              <w:jc w:val="left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left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การศาสนา วัฒนธรรม และนันทนาการ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left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เคหะและชุมชน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left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50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2,657,013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เนื่องจากสถานการณ์การแพร่ระบาดของโรคโควิค 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3" w:type="dxa"/>
            <w:noWrap w:val="0"/>
            <w:vAlign w:val="top"/>
          </w:tcPr>
          <w:p>
            <w:pPr>
              <w:pStyle w:val="4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พัฒนาด้านสังคมและพัฒนาคุณภาพชีวิต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62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สังคมสงเคราะห์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สาธารณสุข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thaiDistribute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งบกลาง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0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605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737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เนื่องจากสถานการณ์การแพร่ระบาดของโรคโควิค 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3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thaiDistribute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การเพิ่มศักยภาพและการบริหารจัดการที่ดี</w:t>
            </w:r>
          </w:p>
        </w:tc>
        <w:tc>
          <w:tcPr>
            <w:tcW w:w="2362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thaiDistribute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1. 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thaiDistribute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2. 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บริหารงานทั่วไป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thaiDistribute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3. 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เคหะและชุมชน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thaiDistribute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4. </w:t>
            </w:r>
            <w:r>
              <w:rPr>
                <w:rFonts w:hint="cs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50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1,925,457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เนื่องจากสถานการณ์การแพร่ระบาดของโรคโควิค 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2019</w:t>
            </w:r>
          </w:p>
        </w:tc>
      </w:tr>
    </w:tbl>
    <w:p>
      <w:pP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 w:val="0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6"/>
          <w:szCs w:val="36"/>
          <w:cs w:val="0"/>
          <w:lang w:val="en-US"/>
          <w14:textFill>
            <w14:solidFill>
              <w14:schemeClr w14:val="tx1"/>
            </w14:solidFill>
          </w14:textFill>
        </w:rPr>
        <w:t>13</w:t>
      </w:r>
    </w:p>
    <w:p>
      <w:pPr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/>
          <w:lang w:val="en-US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3"/>
        <w:gridCol w:w="2311"/>
        <w:gridCol w:w="1667"/>
        <w:gridCol w:w="1665"/>
        <w:gridCol w:w="1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2311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แนวทางการพัฒนา</w:t>
            </w:r>
          </w:p>
        </w:tc>
        <w:tc>
          <w:tcPr>
            <w:tcW w:w="166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จำนวนโครงการ</w:t>
            </w:r>
          </w:p>
        </w:tc>
        <w:tc>
          <w:tcPr>
            <w:tcW w:w="1665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จำนวนเงิน</w:t>
            </w:r>
          </w:p>
        </w:tc>
        <w:tc>
          <w:tcPr>
            <w:tcW w:w="182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เหตุผลที่ไม่ได้ดำเนินการ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9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thaiDistribute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6.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การพัฒนาระบบโครงสร้างพื้นฐาน</w:t>
            </w:r>
          </w:p>
        </w:tc>
        <w:tc>
          <w:tcPr>
            <w:tcW w:w="2311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thaiDistribute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1. 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เคหะและชุมชน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thaiDistribute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2. 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 w:rightChars="0" w:firstLine="0" w:firstLineChars="0"/>
              <w:jc w:val="thaiDistribute"/>
              <w:rPr>
                <w:rFonts w:hint="eastAsia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3. 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การเกษตร</w:t>
            </w:r>
          </w:p>
        </w:tc>
        <w:tc>
          <w:tcPr>
            <w:tcW w:w="166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66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right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436,4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82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left"/>
              <w:rPr>
                <w:rFonts w:hint="eastAsia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เนื่องจากสถานการณ์การแพร่ระบาดของโรคโควิค 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93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 w:rightChars="0" w:firstLine="0" w:firstLineChars="0"/>
              <w:jc w:val="thaiDistribute"/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7.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ความมั่นคงและเสริมสร้างสันติสุข</w:t>
            </w:r>
            <w:r>
              <w:rPr>
                <w:rFonts w:hint="eastAsia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311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thaiDistribute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1. 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การรักษาความสงบภายใน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thaiDistribute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2. 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3. 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งบกลาง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eastAsia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6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both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653,928.42</w:t>
            </w:r>
          </w:p>
        </w:tc>
        <w:tc>
          <w:tcPr>
            <w:tcW w:w="182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left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เนื่องจากสถานการณ์การแพร่ระบาดของโรคโควิค 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2019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4" w:type="dxa"/>
            <w:gridSpan w:val="2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eastAsia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166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115</w:t>
            </w:r>
          </w:p>
        </w:tc>
        <w:tc>
          <w:tcPr>
            <w:tcW w:w="166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right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ahoma" w:cs="TH SarabunIT๙"/>
                <w:b/>
                <w:bCs/>
                <w:i w:val="0"/>
                <w:iCs w:val="0"/>
                <w:color w:val="000000" w:themeColor="text1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  <w:t>23,404,400</w:t>
            </w:r>
          </w:p>
        </w:tc>
        <w:tc>
          <w:tcPr>
            <w:tcW w:w="182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left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contextualSpacing/>
        <w:rPr>
          <w:rFonts w:ascii="TH SarabunIT๙" w:hAnsi="TH SarabunIT๙" w:cs="TH SarabunIT๙"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1.4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ผลการดำเนินงานตามงบประมาณประมาณที่ได้รับและการเบิกจ่ายงบประมาณในปีงบประมาณ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.2565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เป็นโครงการเพื่อการพัฒนาท้องถิ่นที่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ได้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ดำเนินการจริง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br w:type="textWrapping"/>
      </w:r>
    </w:p>
    <w:tbl>
      <w:tblPr>
        <w:tblStyle w:val="7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1264"/>
        <w:gridCol w:w="1526"/>
        <w:gridCol w:w="1234"/>
        <w:gridCol w:w="1470"/>
        <w:gridCol w:w="1234"/>
        <w:gridCol w:w="10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264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แนวทาง   การพัฒนา</w:t>
            </w:r>
          </w:p>
        </w:tc>
        <w:tc>
          <w:tcPr>
            <w:tcW w:w="1526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1234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เป้าหมาย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ผลผลิตของโครงการ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470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จำนวนเงิน</w:t>
            </w:r>
          </w:p>
        </w:tc>
        <w:tc>
          <w:tcPr>
            <w:tcW w:w="1234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ผลที่ได้รับ</w:t>
            </w:r>
          </w:p>
        </w:tc>
        <w:tc>
          <w:tcPr>
            <w:tcW w:w="1076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ตัวชี้วัด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KPI)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659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พัฒนา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1264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1. 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</w:tc>
        <w:tc>
          <w:tcPr>
            <w:tcW w:w="152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47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07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659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2. 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การเกษตร</w:t>
            </w:r>
          </w:p>
        </w:tc>
        <w:tc>
          <w:tcPr>
            <w:tcW w:w="152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47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07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659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4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</w:tc>
        <w:tc>
          <w:tcPr>
            <w:tcW w:w="152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47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07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2. 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การศึกษา ศาสนา ประเพณี วัฒนธรรมและภูมิปัญญาท้องถิ่น</w:t>
            </w:r>
          </w:p>
        </w:tc>
        <w:tc>
          <w:tcPr>
            <w:tcW w:w="126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การศึกษา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โครงการปรับปรุงภูมิทัศน์ศูนย์พัฒนาเด็กเล็ก อบต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เพื่อปรับปรุงภูมิทัศน์ศูนย์พัฒนาเด็กเล็กให้สวยงาม</w:t>
            </w:r>
          </w:p>
        </w:tc>
        <w:tc>
          <w:tcPr>
            <w:tcW w:w="147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30,000.00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29,830.00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เกิดความสวยงามความภาคภูมิใจของชาวตำบล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กะรุบีและเป็นแบบอย่างที่ดีในการบริหารจัดการ</w:t>
            </w:r>
          </w:p>
        </w:tc>
        <w:tc>
          <w:tcPr>
            <w:tcW w:w="107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ของประชาชนได้รับความพอใจ</w:t>
            </w:r>
          </w:p>
        </w:tc>
      </w:tr>
    </w:tbl>
    <w:p>
      <w:pPr>
        <w:jc w:val="both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 w:val="0"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6"/>
          <w:szCs w:val="36"/>
          <w:cs w:val="0"/>
          <w:lang w:val="en-US" w:bidi="th-TH"/>
          <w14:textFill>
            <w14:solidFill>
              <w14:schemeClr w14:val="tx1"/>
            </w14:solidFill>
          </w14:textFill>
        </w:rPr>
        <w:t>14</w:t>
      </w:r>
    </w:p>
    <w:p>
      <w:pPr>
        <w:jc w:val="center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1264"/>
        <w:gridCol w:w="1526"/>
        <w:gridCol w:w="1234"/>
        <w:gridCol w:w="1470"/>
        <w:gridCol w:w="1234"/>
        <w:gridCol w:w="10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59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264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แนวทาง   การพัฒนา</w:t>
            </w:r>
          </w:p>
        </w:tc>
        <w:tc>
          <w:tcPr>
            <w:tcW w:w="1526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1234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เป้าหมาย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ผลผลิตของโครงการ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470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จำนวนเงิน</w:t>
            </w:r>
          </w:p>
        </w:tc>
        <w:tc>
          <w:tcPr>
            <w:tcW w:w="1234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ผลที่ได้รับ</w:t>
            </w:r>
          </w:p>
        </w:tc>
        <w:tc>
          <w:tcPr>
            <w:tcW w:w="1076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ตัวชี้วัด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KPI)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2. </w:t>
            </w: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การศึกษา ศาสนา ประเพณี วัฒนธรรมและภูมิปัญญาท้องถิ่น</w:t>
            </w:r>
          </w:p>
        </w:tc>
        <w:tc>
          <w:tcPr>
            <w:tcW w:w="1264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การศึกษา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สนับสนุนค่าใช้จ่ายการบริหารสถานศึกษา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เด็กศูนย์พัฒนาเด็กเล็ก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47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670,545.00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599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,499.00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เด็กใน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ศพด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50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ได้รับการสนับสนุนอาหารกลางวันค่าจัดการเรียนการสอน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รายหัว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),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ค่าหนังสือเรียน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ค่าอุปกรณ์การเรียน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ค่าเครื่องแบบนักเรียน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ค่ากิจกรรมพัฒนาผู้เรียน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ค่าสื่อการเรียนการสอนเชิงสัญลักษณ์ของความเป็นชาติ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และครูสังกัด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ศพด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กะรุบีได้รับการสนับสนุนเพื่อพัฒนาผู้ประกอบวิชาชีพครูสังกัด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ศพด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07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เด็กใน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ศพด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50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ได้รับการสนับสนุนอาหารกลางวันค่าจัดการเรียนการสอน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รายหัว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),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ค่าหนังสือเรียน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ค่าอุปกรณ์การเรียน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ค่าเครื่องแบบนักเรียน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ค่ากิจกรรมพัฒนาผู้เรียน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ค่าสื่อการเรียนการสอนเชิงสัญลักษณ์ของความเป็นชาติ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และครูสังกัด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ศพด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กะรุบีได้รับการสนับสนุนเพื่อพัฒนาผู้ประกอบวิชาชีพครูสังกัด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ศพด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4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โครงการฝึกอบรมเชิงปฏิบัติการเพื่อเตรียมความพร้อมผู้ปกครองในการจัดการศึกษาปฐมวัย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:cs/>
                <w:lang w:val="th-TH" w:eastAsia="en-US" w:bidi="th-TH"/>
                <w14:textFill>
                  <w14:solidFill>
                    <w14:schemeClr w14:val="tx1"/>
                  </w14:solidFill>
                </w14:textFill>
              </w:rPr>
              <w:t>ผู้ปกครองเด็กศูนย์พัฒนาเด็กเล็กองค์การบริหารส่วนตำบลกะรุบี</w:t>
            </w:r>
          </w:p>
        </w:tc>
        <w:tc>
          <w:tcPr>
            <w:tcW w:w="147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10,000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300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ผู้ปกครองเด็ก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ศพด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มีความพร้อมในการส่งเสริมการศึกษาเด็กปฐมวัย</w:t>
            </w:r>
          </w:p>
        </w:tc>
        <w:tc>
          <w:tcPr>
            <w:tcW w:w="107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ผู้ปกครองเด็ก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ศพด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50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มีความพร้อมในการส่งเสริมการเรียนรู้ให้กับเด็กปฐมวัย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4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อุดหนุนอาหารกลางวันเด็กนักเรียนโรงเรียนบ้านกะรุบี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โรงเรียนบ้านกะรุบี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  <w:tc>
          <w:tcPr>
            <w:tcW w:w="147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966,000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898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422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เด็กก่อนวัยเรียนและนักเรียนได้รับสารอาหารอย่างครบถ้วน</w:t>
            </w:r>
          </w:p>
        </w:tc>
        <w:tc>
          <w:tcPr>
            <w:tcW w:w="107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ของเด็กนักเรียนได้รับความพอใจ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4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โครงการอุดหนุนอาหารกลางวันเด็กนักเรียนโรงเรียนบ้านวังกะพ้อ 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14:textFill>
                  <w14:solidFill>
                    <w14:schemeClr w14:val="tx1"/>
                  </w14:solidFill>
                </w14:textFill>
              </w:rPr>
              <w:t>"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เพียรอนุสรณ์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14:textFill>
                  <w14:solidFill>
                    <w14:schemeClr w14:val="tx1"/>
                  </w14:solidFill>
                </w14:textFill>
              </w:rPr>
              <w:t>"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โรงเรียนบ้านวังกะพ้อ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47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861,000.00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816,564.00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เด็กก่อนวัยเรียนและนักเรียนได้รับสารอาหารอย่างครบถ้วน</w:t>
            </w:r>
          </w:p>
        </w:tc>
        <w:tc>
          <w:tcPr>
            <w:tcW w:w="107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ของเด็กนักเรียนได้รับความพอใจ</w:t>
            </w:r>
          </w:p>
        </w:tc>
      </w:tr>
    </w:tbl>
    <w:p>
      <w:pPr>
        <w:jc w:val="both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6"/>
          <w:szCs w:val="36"/>
          <w:cs w:val="0"/>
          <w:lang w:val="en-US" w:bidi="th-TH"/>
          <w14:textFill>
            <w14:solidFill>
              <w14:schemeClr w14:val="tx1"/>
            </w14:solidFill>
          </w14:textFill>
        </w:rPr>
        <w:t>15</w:t>
      </w:r>
    </w:p>
    <w:p>
      <w:pPr>
        <w:jc w:val="both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1264"/>
        <w:gridCol w:w="1526"/>
        <w:gridCol w:w="1234"/>
        <w:gridCol w:w="1470"/>
        <w:gridCol w:w="1234"/>
        <w:gridCol w:w="10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59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264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แนวทาง   การพัฒนา</w:t>
            </w:r>
          </w:p>
        </w:tc>
        <w:tc>
          <w:tcPr>
            <w:tcW w:w="1526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1234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เป้าหมาย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ผลผลิตของโครงการ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470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จำนวนเงิน</w:t>
            </w:r>
          </w:p>
        </w:tc>
        <w:tc>
          <w:tcPr>
            <w:tcW w:w="1234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ผลที่ได้รับ</w:t>
            </w:r>
          </w:p>
        </w:tc>
        <w:tc>
          <w:tcPr>
            <w:tcW w:w="1076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ตัวชี้วัด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KPI)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4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โครงการอุดหนุนอาหารกลางวันเด็กนักเรียนโรงเรียนบ้านบาโงยือแบ็ง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โรงเรียนบ้านบาโงยือแบ็ง</w:t>
            </w:r>
          </w:p>
        </w:tc>
        <w:tc>
          <w:tcPr>
            <w:tcW w:w="147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415,000.00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361,200.00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เด็กก่อนวัยเรียนและนักเรียนได้รับสารอาหารอย่างครบถ้วน</w:t>
            </w:r>
          </w:p>
        </w:tc>
        <w:tc>
          <w:tcPr>
            <w:tcW w:w="107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ของเด็กนักเรียนได้รับความพอใจ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4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โครงการเฝ้าระวังแก้ไขปัญหาภาวะโภชนาการในเด็กก่อนวัยเรียน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เด็กศูนย์พัฒนาเด็กเล็ก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47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18,000.00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361,200.00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เด็กมีสุขภาพอนามัยและภาวะทางโภชนาการอย่างเหมาะสม</w:t>
            </w:r>
          </w:p>
        </w:tc>
        <w:tc>
          <w:tcPr>
            <w:tcW w:w="107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ของผู้ที่ได้รับการส่งเสริม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4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6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 w:rightChars="0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โครงการฟันสวย ยิ้มใส เพื่อเสริมทันตสุขภาพในเด็กก่อนวัยเรียน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 w:rightChars="0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 w:rightChars="0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 w:rightChars="0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เด็กศูนย์พัฒนาเด็กเล็ก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47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18,000.00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361,200.00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เด็กก่อนวัยเรียนมีความรู้ความสามารถและทักษะในการดูแลสุขภาพฟันและช่องปาก</w:t>
            </w:r>
          </w:p>
        </w:tc>
        <w:tc>
          <w:tcPr>
            <w:tcW w:w="107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ของผู้ที่ได้รับการส่งเสริม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การศาสนา วัฒนธรรม และนันทนาการ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9.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ส่งเสริมและสนับสนุนพิธีละศีลอดในเดือนรอมฎอน 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จัดซื้อเครื่องอุปโภค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บริโภคเพื่อละศีลอด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หมู่บ้านในเขตตำบลกะรุบี</w:t>
            </w:r>
          </w:p>
        </w:tc>
        <w:tc>
          <w:tcPr>
            <w:tcW w:w="147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,000.00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99,420.00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ชุมชุมได้อนุรักษ์ประเพณีทางศาสนาและประเพณีท้องถิ่น</w:t>
            </w:r>
          </w:p>
        </w:tc>
        <w:tc>
          <w:tcPr>
            <w:tcW w:w="107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ของประชาชนที่มีความพอใจ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4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thaiDistribute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เคหะและชุมชน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47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07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4. 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</w:tc>
        <w:tc>
          <w:tcPr>
            <w:tcW w:w="152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10.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โครงการปรับปรุงหลังคาอาคารศูนย์พัฒนาเด็กเล็ก อบต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:cs/>
                <w:lang w:val="th-TH" w:eastAsia="en-US" w:bidi="th-TH"/>
                <w14:textFill>
                  <w14:solidFill>
                    <w14:schemeClr w14:val="tx1"/>
                  </w14:solidFill>
                </w14:textFill>
              </w:rPr>
              <w:t>ปรับปรุงหลังคาอาคารศูนย์พัฒนาเด็กเล็ก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:cs/>
                <w:lang w:val="th-TH" w:eastAsia="en-US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:cs/>
                <w:lang w:val="th-TH" w:eastAsia="en-US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:cs/>
                <w:lang w:val="th-TH" w:eastAsia="en-US" w:bidi="th-TH"/>
                <w14:textFill>
                  <w14:solidFill>
                    <w14:schemeClr w14:val="tx1"/>
                  </w14:solidFill>
                </w14:textFill>
              </w:rPr>
              <w:t>ทั้งหลัง</w:t>
            </w:r>
          </w:p>
        </w:tc>
        <w:tc>
          <w:tcPr>
            <w:tcW w:w="147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468,100.00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423,000.00</w:t>
            </w:r>
          </w:p>
        </w:tc>
        <w:tc>
          <w:tcPr>
            <w:tcW w:w="123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หลังคาศูนย์พัฒนาเด็กเล็ก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สามารถใช้งานได้อย่างดี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มีประสิทธิภาพ</w:t>
            </w:r>
          </w:p>
        </w:tc>
        <w:tc>
          <w:tcPr>
            <w:tcW w:w="107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ของครูและนักเรียนได้รับความพอใจ</w:t>
            </w:r>
          </w:p>
        </w:tc>
      </w:tr>
    </w:tbl>
    <w:p>
      <w:pPr>
        <w:jc w:val="both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jc w:val="both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 w:val="0"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6"/>
          <w:szCs w:val="36"/>
          <w:cs w:val="0"/>
          <w:lang w:val="en-US" w:bidi="th-TH"/>
          <w14:textFill>
            <w14:solidFill>
              <w14:schemeClr w14:val="tx1"/>
            </w14:solidFill>
          </w14:textFill>
        </w:rPr>
        <w:t>16</w:t>
      </w:r>
    </w:p>
    <w:p>
      <w:pPr>
        <w:pStyle w:val="40"/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7"/>
        <w:gridCol w:w="1298"/>
        <w:gridCol w:w="1152"/>
        <w:gridCol w:w="1103"/>
        <w:gridCol w:w="1697"/>
        <w:gridCol w:w="1215"/>
        <w:gridCol w:w="11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298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แนวทาง   การพัฒนา</w:t>
            </w:r>
          </w:p>
        </w:tc>
        <w:tc>
          <w:tcPr>
            <w:tcW w:w="1152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1103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เป้าหมาย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ผลผลิตของโครงการ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9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จำนวนเงิน</w:t>
            </w:r>
          </w:p>
        </w:tc>
        <w:tc>
          <w:tcPr>
            <w:tcW w:w="1215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ผลที่ได้รับ</w:t>
            </w:r>
          </w:p>
        </w:tc>
        <w:tc>
          <w:tcPr>
            <w:tcW w:w="1161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ตัวชี้วัด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KPI)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1837" w:type="dxa"/>
            <w:vMerge w:val="restart"/>
            <w:noWrap w:val="0"/>
            <w:vAlign w:val="top"/>
          </w:tcPr>
          <w:p>
            <w:pPr>
              <w:pStyle w:val="4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eastAsia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การจัดการทรัพยากรธรรมชาติ สิ่งแวดล้อม และส่งเสริมด้านการกีฬาและการท่องเที่ยว</w:t>
            </w:r>
            <w:r>
              <w:rPr>
                <w:rFonts w:hint="eastAsia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spacing w:before="0" w:beforeAutospacing="0" w:afterAutospacing="0"/>
              <w:ind w:left="0" w:right="0"/>
              <w:jc w:val="left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</w:tc>
        <w:tc>
          <w:tcPr>
            <w:tcW w:w="115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10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16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</w:trPr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left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2. 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การศาสนา วัฒนธรรมและนันทนาการ</w:t>
            </w:r>
          </w:p>
        </w:tc>
        <w:tc>
          <w:tcPr>
            <w:tcW w:w="115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11.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โครงการสนับสนุนการจัดกิจกรรมตาดีกาสัมพันธ์</w:t>
            </w:r>
          </w:p>
        </w:tc>
        <w:tc>
          <w:tcPr>
            <w:tcW w:w="110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นักเรียนตาดีกาในเขตตำบลกะรุบี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30,000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93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450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เด็กนักเรียนตาดีกากล้าคิด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กล้าแสดงออก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เพื่อประเทศชาติ</w:t>
            </w:r>
          </w:p>
        </w:tc>
        <w:tc>
          <w:tcPr>
            <w:tcW w:w="116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ของผู้เข้าร่วม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ได้รับความพอใจ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7" w:hRule="atLeast"/>
        </w:trPr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left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12.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โครงการจัดการแข่งขันกีฬาต้านภัยยาเสพติด</w:t>
            </w:r>
          </w:p>
        </w:tc>
        <w:tc>
          <w:tcPr>
            <w:tcW w:w="110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กลุ่มเยาวชน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ชมรมกีฬา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ภายในตำบลกะรุบี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420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,000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415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380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เด็ก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เยาวชน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และประชาชนภายในตำบลได้ออกกำลังกายเล่นกีฬาห่างไกลยาเสพติด</w:t>
            </w:r>
          </w:p>
        </w:tc>
        <w:tc>
          <w:tcPr>
            <w:tcW w:w="116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ของกลุ่มเป้าหมายมีความพอใจ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left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13.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อุดหนุนโครงการจัดการแข่งขันฟุตบอลเพื่อความสมานฉันท์ อำเภอกะพ้อ</w:t>
            </w:r>
          </w:p>
        </w:tc>
        <w:tc>
          <w:tcPr>
            <w:tcW w:w="110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ข้าราชการ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ผู้นำท้องที่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ผู้นำท้องถิ่น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และลูกจ้างในส่วนราชการทุกหน่วยงาน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-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เยาวชนและประชาชนในพื้นที่อำเภอกะพ้อ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ตลอดจนพื้นที่อำเภอและจังหวัดใกล้เคียง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,000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สริมสร้างจิตสำนึกความรักชาติและยึดมั่นในการปกครองระบบประชาธิปไตยอันมีพระมหากษัตริย์ทรงเป็นประมุข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2.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ส่งเสริมให้เกิดความรัก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ความสามัคคีและสร้างความสัมพันธ์ที่ดีระหว่างเจ้าหน้าที่รัฐ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และประชาชนในพื้นที่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ตลอดจนพื้นที่อำเภอ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จังหวัดใกล้เคียยง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3.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ส่งเสริมให้เยาวชนใช้เวลาว่างให้เกิดประโยชน์และห่างไกลยาเสพติด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4.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ส่งเสริมการท่องเที่ยวกระตุ้นเศรฐกิจ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ฐานรากของประชาชนในพื้นที่</w:t>
            </w:r>
          </w:p>
        </w:tc>
        <w:tc>
          <w:tcPr>
            <w:tcW w:w="116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ของประชาชนที่มีความพอใจ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thaiDistribute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เคหะและชุมชน</w:t>
            </w:r>
          </w:p>
        </w:tc>
        <w:tc>
          <w:tcPr>
            <w:tcW w:w="115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14.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โครงการอบรมให้ความรู้เรื่องการคัดแยกขยะ</w:t>
            </w:r>
          </w:p>
        </w:tc>
        <w:tc>
          <w:tcPr>
            <w:tcW w:w="110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ประชาชนภายในตำบลกะรุบี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,000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690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สภาพแวดล้อมในพื้นที่ดีขึ้น</w:t>
            </w:r>
          </w:p>
        </w:tc>
        <w:tc>
          <w:tcPr>
            <w:tcW w:w="116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ของกลุ่มเป้าหมายได้รับความพึงพอใจ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 w:rightChars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 w:rightChars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10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16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</w:tbl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6"/>
          <w:szCs w:val="36"/>
          <w:cs w:val="0"/>
          <w:lang w:val="en-US" w:bidi="th-TH"/>
          <w14:textFill>
            <w14:solidFill>
              <w14:schemeClr w14:val="tx1"/>
            </w14:solidFill>
          </w14:textFill>
        </w:rPr>
        <w:t>17</w:t>
      </w: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7"/>
        <w:gridCol w:w="1298"/>
        <w:gridCol w:w="1152"/>
        <w:gridCol w:w="1103"/>
        <w:gridCol w:w="1697"/>
        <w:gridCol w:w="1215"/>
        <w:gridCol w:w="11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298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แนวทาง   การพัฒนา</w:t>
            </w:r>
          </w:p>
        </w:tc>
        <w:tc>
          <w:tcPr>
            <w:tcW w:w="1152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1103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เป้าหมาย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ผลผลิตของโครงการ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9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จำนวนเงิน</w:t>
            </w:r>
          </w:p>
        </w:tc>
        <w:tc>
          <w:tcPr>
            <w:tcW w:w="1215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ผลที่ได้รับ</w:t>
            </w:r>
          </w:p>
        </w:tc>
        <w:tc>
          <w:tcPr>
            <w:tcW w:w="1161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ตัวชี้วัด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KPI)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7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4.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พัฒนาด้านสังคมและพัฒนาคุณภาพชีวิต</w:t>
            </w:r>
          </w:p>
        </w:tc>
        <w:tc>
          <w:tcPr>
            <w:tcW w:w="1298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สังคมสงเคราะห์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15.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โครงการพัฒนาศักยภาพผู้สูงอายุ และผู้พิการ</w:t>
            </w:r>
          </w:p>
        </w:tc>
        <w:tc>
          <w:tcPr>
            <w:tcW w:w="110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ผู้สูงอายุและผู้พิการภายในเขตตำบลกะรุบี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0,000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9,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950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เป็นการเพิ่มประสิทธิภาพผู้สูงอายุและผู้พิการ</w:t>
            </w:r>
          </w:p>
        </w:tc>
        <w:tc>
          <w:tcPr>
            <w:tcW w:w="116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ของผู้ที่ได้รับการพัฒนา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16.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โครงการเติมฝันเด็กกำพร้าสานสัมพันธ์ไม่รู้จบ</w:t>
            </w:r>
          </w:p>
        </w:tc>
        <w:tc>
          <w:tcPr>
            <w:tcW w:w="110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ผู้พิการภายในเขตตำบลกะรุบี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25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เป็นการเพิ่มประสิทธิภาพผู้พิการ</w:t>
            </w:r>
          </w:p>
        </w:tc>
        <w:tc>
          <w:tcPr>
            <w:tcW w:w="116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ของกลุ่มเป้าหมายได้รับความพึงพอใจ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17.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โครงการวันผู้สูงอายุ</w:t>
            </w:r>
          </w:p>
        </w:tc>
        <w:tc>
          <w:tcPr>
            <w:tcW w:w="110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:cs/>
                <w:lang w:val="th-TH" w:eastAsia="en-US" w:bidi="th-TH"/>
                <w14:textFill>
                  <w14:solidFill>
                    <w14:schemeClr w14:val="tx1"/>
                  </w14:solidFill>
                </w14:textFill>
              </w:rPr>
              <w:t>ผู้สูงอายุในเขตอบต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:cs/>
                <w:lang w:val="th-TH" w:eastAsia="en-US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10,000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500.00</w:t>
            </w: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เป็นการเพิ่มประสิทธิภาพผู้สูงอายุ</w:t>
            </w:r>
          </w:p>
        </w:tc>
        <w:tc>
          <w:tcPr>
            <w:tcW w:w="116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ของผู้ที่ได้รับการส่งเสริม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สาธารณสุข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2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โครงการสัตว์ปลอดโรค คนปลอดภัย จากโรคพิษสุนัขบ้า ตามพระปณิธานศาสตราจารย์ ดร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0"/>
                <w:szCs w:val="20"/>
                <w:cs w:val="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สมเด็จพระเจ้าน้องนางเธอ เจ้าฟ้าจุฬาภรณ์วลัยลักษณ์ อัครราชกุมารี กรมพระศรีสวางควัฒน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 w:rightChars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วรขัตติย ราชนารี</w:t>
            </w:r>
          </w:p>
        </w:tc>
        <w:tc>
          <w:tcPr>
            <w:tcW w:w="110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สุนัขและแมวในตำบล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,000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000.00</w:t>
            </w: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สุนัขและแมวได้รับวัคซีนป้องกันโรคพิษสุนัขบ้าได้คลอบคลุมทุกท้องถิ่นทั่วประเทศ</w:t>
            </w:r>
          </w:p>
        </w:tc>
        <w:tc>
          <w:tcPr>
            <w:tcW w:w="116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ของประชาชนได้รับความพึงพอใจ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0"/>
                <w:szCs w:val="20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19.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ค่าจ้างเหมาบริการสำหรับสำรวจข้อมูลจำนวนสัตว์และขึ้นทะเบียนสัตว์ตามพระปณิธาน ศาสตราจารย์ ดร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0"/>
                <w:szCs w:val="20"/>
                <w:cs w:val="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สมเด็จพระเจ้าน้องนางเธอเจ้าฟ้าจุฬาภรณ์วลัยลักษณ์อัครราชกุมารี กรมพรศรีสวางควัฒน วรขัตติย ราชนารี</w:t>
            </w:r>
          </w:p>
        </w:tc>
        <w:tc>
          <w:tcPr>
            <w:tcW w:w="110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สุนัขและแมวภายในตำบลกะรุบี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624.00</w:t>
            </w: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ข้อมูลสุนัขและแมวที่ถูกต้องและเป็นปัจจุบัน</w:t>
            </w:r>
          </w:p>
        </w:tc>
        <w:tc>
          <w:tcPr>
            <w:tcW w:w="116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50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ของจำนวนสุนัขและแมวทั้งหมดในตำบลกะรุบี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left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3. 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</w:tc>
        <w:tc>
          <w:tcPr>
            <w:tcW w:w="115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20.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โครงการพัฒนาสตรีแล</w:t>
            </w:r>
            <w:r>
              <w:rPr>
                <w:rFonts w:hint="cs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ะ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เสริม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สร้างความเข้มแข็งขอครอบครัว</w:t>
            </w:r>
          </w:p>
        </w:tc>
        <w:tc>
          <w:tcPr>
            <w:tcW w:w="110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สตรีในเขต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00.00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441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เป็นการเพิ่มประสิทธิภาพสตรีในตำบล</w:t>
            </w:r>
          </w:p>
        </w:tc>
        <w:tc>
          <w:tcPr>
            <w:tcW w:w="116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ของผู้ที่ได้รับการส่งเสริม</w:t>
            </w:r>
          </w:p>
        </w:tc>
      </w:tr>
    </w:tbl>
    <w:p>
      <w:pPr>
        <w:pStyle w:val="40"/>
        <w:jc w:val="center"/>
        <w:rPr>
          <w:rFonts w:hint="cs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18</w:t>
      </w:r>
    </w:p>
    <w:p>
      <w:pPr>
        <w:pStyle w:val="40"/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7"/>
        <w:gridCol w:w="1298"/>
        <w:gridCol w:w="1152"/>
        <w:gridCol w:w="1103"/>
        <w:gridCol w:w="1697"/>
        <w:gridCol w:w="1215"/>
        <w:gridCol w:w="11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298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แนวทาง   การพัฒนา</w:t>
            </w:r>
          </w:p>
        </w:tc>
        <w:tc>
          <w:tcPr>
            <w:tcW w:w="1152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1103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เป้าหมาย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ผลผลิตของโครงการ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9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จำนวนเงิน</w:t>
            </w:r>
          </w:p>
        </w:tc>
        <w:tc>
          <w:tcPr>
            <w:tcW w:w="1215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ผลที่ได้รับ</w:t>
            </w:r>
          </w:p>
        </w:tc>
        <w:tc>
          <w:tcPr>
            <w:tcW w:w="1161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ตัวชี้วัด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KPI)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7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4.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พัฒนาด้านสังคมและพัฒนาคุณภาพชีวิต</w:t>
            </w:r>
          </w:p>
        </w:tc>
        <w:tc>
          <w:tcPr>
            <w:tcW w:w="129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4.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</w:tc>
        <w:tc>
          <w:tcPr>
            <w:tcW w:w="115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10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16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งบกลาง</w:t>
            </w:r>
          </w:p>
        </w:tc>
        <w:tc>
          <w:tcPr>
            <w:tcW w:w="115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21.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เบี้ยยังชีพผู้สูงอายุ</w:t>
            </w:r>
          </w:p>
        </w:tc>
        <w:tc>
          <w:tcPr>
            <w:tcW w:w="110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ผู้สูงอายุในเขต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5,562,000.00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5,122,400.00</w:t>
            </w: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มีเงินจ่ายเป็นค่าเบี้ยยังชีพผู้สูงอายุ</w:t>
            </w:r>
          </w:p>
        </w:tc>
        <w:tc>
          <w:tcPr>
            <w:tcW w:w="116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ผู้สูงอายุร้อยละ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100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ได้รับความช่วยเหลือ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22.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เบี้ยยังชีพคนพิการ</w:t>
            </w:r>
          </w:p>
        </w:tc>
        <w:tc>
          <w:tcPr>
            <w:tcW w:w="110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ผู้พิการในเขต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1,5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0,000.00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มีเงินจ่ายเป็นค่าเบี้ยยังชีพคนพิการ</w:t>
            </w:r>
          </w:p>
        </w:tc>
        <w:tc>
          <w:tcPr>
            <w:tcW w:w="116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ผู้พิการร้อยละ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ได้รับความช่วยเหลือ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23.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เบี้ยยังชีพผู้ป่วยเอดส์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10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ผู้ป่วยเอดส์ในเขต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36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00.00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25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มีเงินจ่ายเป็นค่าเบี้ยยังชีพผู้ป่วยเอดส์</w:t>
            </w:r>
          </w:p>
        </w:tc>
        <w:tc>
          <w:tcPr>
            <w:tcW w:w="116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ผู้ป่วยเอดส์ร้อยละ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5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ได้รับความช่วยเหลือ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24.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เงินสมทบกองทุนหลักประกันสุขภาพระดับท้องถิ่น</w:t>
            </w:r>
          </w:p>
        </w:tc>
        <w:tc>
          <w:tcPr>
            <w:tcW w:w="110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ประชากรในเขตตำบล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109,278.00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109,278.00</w:t>
            </w: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สมทบกองทุนหลักประกันสุขภาพระดับท้องถิ่น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ในอัตราร้อยละ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40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ของสมทบจาก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สปสช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16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หลักประกันสุขภาพระดับท้องถิ่นได้รับการสมทบ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1837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การเพิ่มศักยภาพและการบริหารจัดการที่ดี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 w:rightChars="0" w:firstLine="0" w:firstLineChars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 w:rightChars="0" w:firstLine="0" w:firstLineChars="0"/>
              <w:jc w:val="lef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</w:tc>
        <w:tc>
          <w:tcPr>
            <w:tcW w:w="115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left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25.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โครงการอบรมเสริมสร้างคุณธรรมและจริยธรรม</w:t>
            </w:r>
          </w:p>
        </w:tc>
        <w:tc>
          <w:tcPr>
            <w:tcW w:w="110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ผู้บริหาร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สมาชิกสภา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พนักงานส่วนตำบล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พนักงานจ้าง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ประชาชนทั่วไป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ในเขต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0,000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78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ผู้เข้ารับการอบรมมีความรู้ด้านคุณธรรมและจริยธรรม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และสามารถนำความรู้มาประยุกต์ใช้ในการทำงานและการใช้ชีวิตประจำวัน</w:t>
            </w:r>
          </w:p>
        </w:tc>
        <w:tc>
          <w:tcPr>
            <w:tcW w:w="116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ของผู้เข้ารับการอบรมได้รับความพอใจ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 w:rightChars="0" w:firstLine="0" w:firstLineChars="0"/>
              <w:jc w:val="lef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2.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บริหารงานทั่วไป</w:t>
            </w:r>
          </w:p>
        </w:tc>
        <w:tc>
          <w:tcPr>
            <w:tcW w:w="115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left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26.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โครงการพัฒนาศักยภาพบุคลากร 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14:textFill>
                  <w14:solidFill>
                    <w14:schemeClr w14:val="tx1"/>
                  </w14:solidFill>
                </w14:textFill>
              </w:rPr>
              <w:t>"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ท้องถิ่นในดวงใจ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14:textFill>
                  <w14:solidFill>
                    <w14:schemeClr w14:val="tx1"/>
                  </w14:solidFill>
                </w14:textFill>
              </w:rPr>
              <w:t>"</w:t>
            </w:r>
          </w:p>
        </w:tc>
        <w:tc>
          <w:tcPr>
            <w:tcW w:w="110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ผู้บริหาร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สมาชิกสภา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พนักงานส่วนตำบล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พนักงานจ้าง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0,000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139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พัฒนาศักยภาพในการพัฒนาท้องถิ่น</w:t>
            </w:r>
          </w:p>
        </w:tc>
        <w:tc>
          <w:tcPr>
            <w:tcW w:w="116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both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ของผู้ที่ได้รับการส่งเสริม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8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lef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left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27.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ค่าใช้จ่ายในการเลือกตั้ง</w:t>
            </w:r>
          </w:p>
        </w:tc>
        <w:tc>
          <w:tcPr>
            <w:tcW w:w="110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378,000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373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413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การเลือกตั้งเป็นไปด้วยความเรียบร้อย</w:t>
            </w:r>
          </w:p>
        </w:tc>
        <w:tc>
          <w:tcPr>
            <w:tcW w:w="116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</w:t>
            </w:r>
            <w:r>
              <w:rPr>
                <w:rFonts w:hint="default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ของประชาชนในพื้นที่ได้รับความพอใจ</w:t>
            </w:r>
          </w:p>
        </w:tc>
      </w:tr>
    </w:tbl>
    <w:p>
      <w:pPr>
        <w:pStyle w:val="40"/>
        <w:jc w:val="center"/>
        <w:rPr>
          <w:rFonts w:hint="cs" w:ascii="TH SarabunIT๙" w:hAnsi="TH SarabunIT๙" w:cs="TH SarabunIT๙"/>
          <w:color w:val="000000" w:themeColor="text1"/>
          <w:sz w:val="40"/>
          <w:szCs w:val="40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40"/>
          <w:szCs w:val="40"/>
          <w:cs/>
          <w:lang w:val="en-US" w:bidi="th-TH"/>
          <w14:textFill>
            <w14:solidFill>
              <w14:schemeClr w14:val="tx1"/>
            </w14:solidFill>
          </w14:textFill>
        </w:rPr>
        <w:t>19</w:t>
      </w:r>
    </w:p>
    <w:p>
      <w:pPr>
        <w:pStyle w:val="40"/>
        <w:jc w:val="center"/>
        <w:rPr>
          <w:rFonts w:hint="default" w:ascii="TH SarabunIT๙" w:hAnsi="TH SarabunIT๙" w:cs="TH SarabunIT๙"/>
          <w:color w:val="000000" w:themeColor="text1"/>
          <w:sz w:val="40"/>
          <w:szCs w:val="40"/>
          <w:cs/>
          <w:lang w:val="en-US"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6"/>
        <w:gridCol w:w="1219"/>
        <w:gridCol w:w="1395"/>
        <w:gridCol w:w="1257"/>
        <w:gridCol w:w="1668"/>
        <w:gridCol w:w="1195"/>
        <w:gridCol w:w="9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6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219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แนวทาง   การพัฒนา</w:t>
            </w:r>
          </w:p>
        </w:tc>
        <w:tc>
          <w:tcPr>
            <w:tcW w:w="1395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125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เป้าหมาย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ผลผลิตของโครงการ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68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จำนวนเงิน</w:t>
            </w:r>
          </w:p>
        </w:tc>
        <w:tc>
          <w:tcPr>
            <w:tcW w:w="1195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ผลที่ได้รับ</w:t>
            </w:r>
          </w:p>
        </w:tc>
        <w:tc>
          <w:tcPr>
            <w:tcW w:w="973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ตัวชี้วัด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KPI)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756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การเพิ่มศักยภาพและการบริหารจัดการที่ดี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9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left"/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2.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บริหารงานทั่วไป</w:t>
            </w:r>
          </w:p>
        </w:tc>
        <w:tc>
          <w:tcPr>
            <w:tcW w:w="139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28.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ค่าใช้จ่ายในงานรัฐพิธี</w:t>
            </w:r>
          </w:p>
        </w:tc>
        <w:tc>
          <w:tcPr>
            <w:tcW w:w="125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ในการประชาสัมพันธ์เชิญชวนหรืออำนวยความสะดวกให้กับประชาชนเพื่อมาร่วมงานรัฐพิธีและพระราชพิธีต่างๆ</w:t>
            </w:r>
          </w:p>
        </w:tc>
        <w:tc>
          <w:tcPr>
            <w:tcW w:w="166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10,000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19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ประชาชนได้รับข่าวสารหรือได้รับการอำนวยความสะดวกเกี่ยวกับงานรัฐพิธีและราชพิธีต่างๆ</w:t>
            </w:r>
          </w:p>
        </w:tc>
        <w:tc>
          <w:tcPr>
            <w:tcW w:w="97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ของประชาชนได้รับความพอใจ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75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9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left"/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29.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โครงการอบรมคณะกรรมการเลือกตั้ง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25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คณะกรรมการประจำหน่วยเลือกตั้ง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กปน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.)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และเจ้าหน้าที่รักษาความปลอดภัยประจำหน่วยการเลือกตั้ง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-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คณะกรรมการการเลือกตั้งประจำ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.   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ผู้ช่วยเหลือผู้อำนวยการการเลือกตั้งประจำสมาชิกสภา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และนายก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วิทยากร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อสม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66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,000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250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19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1.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คณะกรรมการประจำหน่วยเลือกตั้ง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กปน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.)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และจนท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รักษาความปลอดภัยประจำหน่วยการเลือกตั้งสมาชิกสภา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และนายก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สามารถปฏิบัติหน้าที่และแก้ไขปัญหาในหน่วยเลือกตั้งตามกฎหมาย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คำสั่ง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ระเบียบ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ประกาศ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ข้อกำหนด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และมติคณะกรรมการการเลือกตั้งได้อย่างถูกต้อง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2.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ดำเนินการจัดการเลือกตั้งสมาชิกสภา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และนายก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ให้เป็นไปด้วยความเรียบร้อย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สุจริตและเที่ยงธรรม</w:t>
            </w:r>
          </w:p>
        </w:tc>
        <w:tc>
          <w:tcPr>
            <w:tcW w:w="97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ของประชาชนที่มีความพอใจ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75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9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thaiDistribute"/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เคหะและชุมชน</w:t>
            </w:r>
          </w:p>
        </w:tc>
        <w:tc>
          <w:tcPr>
            <w:tcW w:w="139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5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66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19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97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75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9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</w:tc>
        <w:tc>
          <w:tcPr>
            <w:tcW w:w="139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5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66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19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973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</w:tbl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center"/>
        <w:rPr>
          <w:rFonts w:hint="cs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20</w:t>
      </w:r>
    </w:p>
    <w:p>
      <w:pPr>
        <w:pStyle w:val="40"/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7"/>
        <w:gridCol w:w="1227"/>
        <w:gridCol w:w="1426"/>
        <w:gridCol w:w="1200"/>
        <w:gridCol w:w="1697"/>
        <w:gridCol w:w="1097"/>
        <w:gridCol w:w="9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22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แนวทาง   การพัฒนา</w:t>
            </w:r>
          </w:p>
        </w:tc>
        <w:tc>
          <w:tcPr>
            <w:tcW w:w="1426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1200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เป้าหมาย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ผลผลิตของโครงการ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9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จำนวนเงิน</w:t>
            </w:r>
          </w:p>
        </w:tc>
        <w:tc>
          <w:tcPr>
            <w:tcW w:w="109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ผลที่ได้รับ</w:t>
            </w:r>
          </w:p>
        </w:tc>
        <w:tc>
          <w:tcPr>
            <w:tcW w:w="979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ตัวชี้วัด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KPI)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837" w:type="dxa"/>
            <w:vMerge w:val="restart"/>
            <w:noWrap w:val="0"/>
            <w:vAlign w:val="top"/>
          </w:tcPr>
          <w:p>
            <w:pPr>
              <w:pStyle w:val="4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6.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การพัฒนาระบบโครงสร้างพื้นฐาน</w:t>
            </w:r>
            <w:r>
              <w:rPr>
                <w:rFonts w:hint="eastAsia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both"/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7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thaiDistribute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เคหะและชุมชน</w:t>
            </w:r>
          </w:p>
        </w:tc>
        <w:tc>
          <w:tcPr>
            <w:tcW w:w="142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0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97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</w:trPr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7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</w:tc>
        <w:tc>
          <w:tcPr>
            <w:tcW w:w="142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30.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โครงการก่อสร้างรั้วกูโบร์ หมู่ที่ 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0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ก่อสร้างรั้วกูโบร์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สูง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1.40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เมตร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ยาว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200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เมตร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470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,000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470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0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สัตว์ไม่เข้ามาทำลายสิ่งของได้</w:t>
            </w:r>
          </w:p>
        </w:tc>
        <w:tc>
          <w:tcPr>
            <w:tcW w:w="97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ของประชาชนที่มีความพอใจ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left"/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6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โครงการก่อสร้างถนน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 w:rightChars="0"/>
              <w:jc w:val="left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คสล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14:textFill>
                  <w14:solidFill>
                    <w14:schemeClr w14:val="tx1"/>
                  </w14:solidFill>
                </w14:textFill>
              </w:rPr>
              <w:t>.1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20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ขนาดกว้าง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3.00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ยาว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167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หนา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0.15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หรือมีพื้นที่ไม่น้อยกว่า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501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ตร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716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,000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640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0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ประชาชนเดินทางได้สะดวก</w:t>
            </w:r>
          </w:p>
        </w:tc>
        <w:tc>
          <w:tcPr>
            <w:tcW w:w="97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ของประชาชนที่มีความพอใจ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left"/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6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left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โครงการก่อสร้างถนน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left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คสล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14:textFill>
                  <w14:solidFill>
                    <w14:schemeClr w14:val="tx1"/>
                  </w14:solidFill>
                </w14:textFill>
              </w:rPr>
              <w:t xml:space="preserve">.1 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สายบ้านแบมา</w:t>
            </w:r>
          </w:p>
        </w:tc>
        <w:tc>
          <w:tcPr>
            <w:tcW w:w="120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ช่วงที่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1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ขนาดกว้าง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4.00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ยาว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40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หนา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0.15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ช่วงที่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2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ขนาดกว้าง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1.50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เมตร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ยาว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85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เมตร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หรือมีพื้นที่ไม่น้อยกว่า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287.50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ตร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427,800.00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427,800.00</w:t>
            </w:r>
          </w:p>
        </w:tc>
        <w:tc>
          <w:tcPr>
            <w:tcW w:w="10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ประชาชนเดินทางได้สะดวก</w:t>
            </w:r>
          </w:p>
        </w:tc>
        <w:tc>
          <w:tcPr>
            <w:tcW w:w="97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ของประชาชนที่มีความพอใจ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left"/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33.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โครงการก่อสร้างคูระบายน้ำ คสล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แบบมีฝาปิด ม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14:textFill>
                  <w14:solidFill>
                    <w14:schemeClr w14:val="tx1"/>
                  </w14:solidFill>
                </w14:textFill>
              </w:rPr>
              <w:t>.6</w:t>
            </w:r>
          </w:p>
        </w:tc>
        <w:tc>
          <w:tcPr>
            <w:tcW w:w="120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ขนาดกว้าง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0.50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ลึก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0.50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เมตร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ยาว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48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เมตร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,000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02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0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ช่วยระบายน้ำและป้องกันการเกิดน้ำท่วมในพื้นที่</w:t>
            </w:r>
          </w:p>
        </w:tc>
        <w:tc>
          <w:tcPr>
            <w:tcW w:w="97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ของประชาชนที่มีความพอใจ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left"/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34.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โครงการบุกเบิกถนนผิวจราจรลูกรัง สายบ้านปะดอฮิง ม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 w:val="0"/>
                <w14:textFill>
                  <w14:solidFill>
                    <w14:schemeClr w14:val="tx1"/>
                  </w14:solidFill>
                </w14:textFill>
              </w:rPr>
              <w:t>.7</w:t>
            </w:r>
          </w:p>
        </w:tc>
        <w:tc>
          <w:tcPr>
            <w:tcW w:w="120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ขนาดกว้าง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3.00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ยาว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120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หนา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0.30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หรือมีพื้นที่ไม่น้อยกว่า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360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ตร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49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49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0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ประชาชนเดินทางได้สะดวก</w:t>
            </w:r>
          </w:p>
        </w:tc>
        <w:tc>
          <w:tcPr>
            <w:tcW w:w="97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ของประชาชนที่มีความพอใจ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7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thaiDistribute"/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การเกษตร</w:t>
            </w:r>
          </w:p>
        </w:tc>
        <w:tc>
          <w:tcPr>
            <w:tcW w:w="142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0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97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</w:tbl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21</w:t>
      </w: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3"/>
        <w:gridCol w:w="1182"/>
        <w:gridCol w:w="1374"/>
        <w:gridCol w:w="1184"/>
        <w:gridCol w:w="1626"/>
        <w:gridCol w:w="1382"/>
        <w:gridCol w:w="9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183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22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แนวทาง   การพัฒนา</w:t>
            </w:r>
          </w:p>
        </w:tc>
        <w:tc>
          <w:tcPr>
            <w:tcW w:w="1426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1200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เป้าหมาย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ผลผลิตของโครงการ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69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จำนวนเงิน</w:t>
            </w:r>
          </w:p>
        </w:tc>
        <w:tc>
          <w:tcPr>
            <w:tcW w:w="109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ผลที่ได้รับ</w:t>
            </w:r>
          </w:p>
        </w:tc>
        <w:tc>
          <w:tcPr>
            <w:tcW w:w="979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ตัวชี้วัด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KPI)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</w:trPr>
        <w:tc>
          <w:tcPr>
            <w:tcW w:w="1837" w:type="dxa"/>
            <w:vMerge w:val="restart"/>
            <w:noWrap w:val="0"/>
            <w:vAlign w:val="top"/>
          </w:tcPr>
          <w:p>
            <w:pPr>
              <w:pStyle w:val="4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7.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ความมั่นคงและเสริมสร้างสันติสุข</w:t>
            </w:r>
            <w:r>
              <w:rPr>
                <w:rFonts w:hint="eastAsia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both"/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7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thaiDistribute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รักษาความสงบภายใน</w:t>
            </w:r>
          </w:p>
        </w:tc>
        <w:tc>
          <w:tcPr>
            <w:tcW w:w="142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35.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โครงการป้องกันและลดอุบัติเหตุทางถนนช่วงเทศกาลปีใหม่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20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ตั้งด่านตรวจ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สนับสนุนตามจุดตรวจในพื้นที่ตำบลใกล้เคียง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,000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050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0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ประชาชนได้รับความปลอดภัยในชีวิตและทรัพย์สิน</w:t>
            </w:r>
          </w:p>
        </w:tc>
        <w:tc>
          <w:tcPr>
            <w:tcW w:w="97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อุบัติเหตุต่างๆ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ลดน้อยลงร้อยละ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50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จากปีที่ผ่านมา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</w:trPr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both"/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thaiDistribute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36.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โครงการป้องกันและลดอุบัติเหตุทางถนนช่วงเทศกาลสงกรานต์</w:t>
            </w:r>
          </w:p>
        </w:tc>
        <w:tc>
          <w:tcPr>
            <w:tcW w:w="120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ตั้งด่านตรวจ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สนับสนุนตามจุดตรวจในพื้นที่ตำบลใกล้เคียง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,000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0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ประชาชนได้รับความปลอดภัยในชีวิตและทรัพย์สิน</w:t>
            </w:r>
          </w:p>
        </w:tc>
        <w:tc>
          <w:tcPr>
            <w:tcW w:w="97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อุบัติเหตุต่างๆ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ลดน้อยลงร้อยละ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50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จากปีที่ผ่านมา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</w:trPr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both"/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7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thaiDistribute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37.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โครงการศูนย์ปฏิบัติการร่วมในการช่วยเหลือประชาชนขององค์กรปกครองส่วนท้องถิ่นอำเภอกะพ้อ</w:t>
            </w:r>
          </w:p>
        </w:tc>
        <w:tc>
          <w:tcPr>
            <w:tcW w:w="120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ศูนย์ปฏิบัติการร่วมในการช่วยเหลือประชาชนขององค์กรปกครองส่วนท้องถิ่นอำเภอกะพ้อ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,000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0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การบริหารงานศูนย์ปฏิบัติการร่วมฯ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เป็นไปอย่างมีประสิทธิภาพ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 2.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ประชาชนได้รับการให้คำปรึกษา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แนะนำ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หลักเกณฑ์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 3.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มีสถานที่กลางในการเผยแพร่ข้อมูล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ข่าวสาร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หลักเกณฑ์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และวิธีการในการช่วยเหลือ</w:t>
            </w:r>
          </w:p>
        </w:tc>
        <w:tc>
          <w:tcPr>
            <w:tcW w:w="97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ศูนย์ปฏิบัติการร่วมในการช่วยเหลือประชาชนขององค์กรปกครองส่วนท้องถิ่นอำเภอกะพ้อ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</w:trPr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7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</w:tc>
        <w:tc>
          <w:tcPr>
            <w:tcW w:w="142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38.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โครงการรณรงค์ป้องกันและแก้ไขปัญหายาเสพติดในสถานศึกษา</w:t>
            </w:r>
          </w:p>
        </w:tc>
        <w:tc>
          <w:tcPr>
            <w:tcW w:w="120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จัดอบรมนักเรียนในสถานศึกษา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ตั้งไว้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lang w:val="en-US"/>
                <w14:textFill>
                  <w14:solidFill>
                    <w14:schemeClr w14:val="tx1"/>
                  </w14:solidFill>
                </w14:textFill>
              </w:rPr>
              <w:t>,000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330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0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นักเรียนมีความรู้ความเข้าใจเกี่ยวกับพิษภัยของยาเสพติดและรู้จักป้องกันตนเอง</w:t>
            </w:r>
          </w:p>
        </w:tc>
        <w:tc>
          <w:tcPr>
            <w:tcW w:w="97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ของประชาชนได้รับความพอใจ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3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7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thaiDistribute"/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งบกลาง</w:t>
            </w:r>
          </w:p>
        </w:tc>
        <w:tc>
          <w:tcPr>
            <w:tcW w:w="142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00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97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</w:tbl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default" w:ascii="TH SarabunIT๙" w:hAnsi="TH SarabunIT๙" w:cs="TH SarabunIT๙"/>
          <w:b w:val="0"/>
          <w:bCs w:val="0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 w:val="0"/>
          <w:bCs w:val="0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22</w:t>
      </w:r>
    </w:p>
    <w:p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การประเมินผลการทำแผนพัฒนาท้องถิ่นไปปฏิบัติในเชิงปริมาณ</w:t>
      </w: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7"/>
        <w:gridCol w:w="1857"/>
        <w:gridCol w:w="1857"/>
        <w:gridCol w:w="1858"/>
        <w:gridCol w:w="18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85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แนวทางการพัฒนา</w:t>
            </w:r>
          </w:p>
        </w:tc>
        <w:tc>
          <w:tcPr>
            <w:tcW w:w="185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โครงการพัฒนาที่ดำเนินการจริง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จำนวนโครงการ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858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จำนวนเงินที่ดำเนินการจริง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858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เป้าหมายที่ได้จริงหรือได้ผลจริง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ผลผลิตของโครงการ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857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การพัฒนาและเสริมสร้างความเข้มแข็งของระบบเศรษฐกิจชุมชนและการแก้ไขปัญหาความยากจน</w:t>
            </w: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1. 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85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2. 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การเกษตร</w:t>
            </w: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85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3. 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857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2. 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การศึกษา ศาสนา ประเพณี วัฒนธรรมและภูมิปัญญาท้องถิ่น</w:t>
            </w: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thaiDistribute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1.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การศึกษา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2,714,815.00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เกิดความสวยงามความภาคภูมิใจของชาวตำบลกะรุบีและเป็นแบบอย่างที่ดีในการบริหารจัดการ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เด็กใน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ศพด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50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ได้รับการสนับสนุนอาหารกลางวันค่าจัดการเรียนการสอน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รายหัว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),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ค่าหนังสือเรียน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ค่าอุปกรณ์การเรียน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ค่าเครื่องแบบนักเรียน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ค่ากิจกรรมพัฒนาผู้เรียน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ค่าสื่อการเรียนการสอนเชิงสัญลักษณ์ของความเป็นชาติ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และครูสังกัด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ศพด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กะรุบีได้รับการสนับสนุนเพื่อพัฒนาผู้ประกอบวิชาชีพครูสังกัด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ศพด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ผู้ปกครองเด็ก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ศพด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มีความพร้อมในการส่งเสริมการศึกษาเด็กปฐมวัย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เด็กก่อนวัยเรียนและนักเรียนได้รับสารอาหารอย่างครบถ้วน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5.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เด็กก่อนวัยเรียนและนักเรียนได้รับสารอาหารอย่างครบถ้วน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6.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เด็กก่อนวัยเรียนและนักเรียนได้รับสารอาหารอย่างครบถ้วน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7.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เด็กมีสุขภาพอนามัยและภาวะทางโภชนาการอย่างเหมาะสม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8.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16"/>
                <w:szCs w:val="1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เด็กก่อนวัยเรียนมีความรู้ความสามารถและทักษะในการดูแลสุขภาพฟันและช่องปาก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85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 w:rightChars="0"/>
              <w:jc w:val="lef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การศาสนา วัฒนธรรม และนันทนาการ</w:t>
            </w: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99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420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ชุมชนได้อนุรักษ์ประเพณีทางศาสนาและประเพณีท้องถิ่น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185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 w:rightChars="0"/>
              <w:jc w:val="thaiDistribute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เคหะและชุมชน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690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สภาพแวดล้อมในพื้นที่ดีขึ้น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85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423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หลังคาศูนย์พัฒนาเด็กเล็ก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สามารถใช้งานได้อย่างดี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มีประสิทธิภาพ</w:t>
            </w:r>
          </w:p>
        </w:tc>
      </w:tr>
    </w:tbl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23</w:t>
      </w: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การประเมินผลการทำแผนพัฒนาท้องถิ่นไปปฏิบัติในเชิงปริมาณ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9"/>
        <w:gridCol w:w="1851"/>
        <w:gridCol w:w="1907"/>
        <w:gridCol w:w="1832"/>
        <w:gridCol w:w="18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9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851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แนวทางการพัฒนา</w:t>
            </w:r>
          </w:p>
        </w:tc>
        <w:tc>
          <w:tcPr>
            <w:tcW w:w="190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โครงการพัฒนาที่ดำเนินการจริง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จำนวนโครงการ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832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จำนวนเงินที่ดำเนินการจริง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858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เป้าหมายที่ได้จริงหรือได้ผลจริง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ผลผลิตของโครงการ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839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การจัดการทรัพยากรธรรมชาติ สิ่งแวดล้อม และส่งเสริมด้านการกีฬาและการท่องเที่ยว</w:t>
            </w:r>
          </w:p>
        </w:tc>
        <w:tc>
          <w:tcPr>
            <w:tcW w:w="1851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1.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</w:tc>
        <w:tc>
          <w:tcPr>
            <w:tcW w:w="190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3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839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1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lef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การศาสนา วัฒนธรรม และนันทนาการ</w:t>
            </w:r>
          </w:p>
        </w:tc>
        <w:tc>
          <w:tcPr>
            <w:tcW w:w="190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83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ahoma" w:cs="TH SarabunIT๙"/>
                <w:i w:val="0"/>
                <w:iCs w:val="0"/>
                <w:color w:val="000000" w:themeColor="text1"/>
                <w:sz w:val="26"/>
                <w:szCs w:val="26"/>
                <w:u w:val="none"/>
                <w14:textFill>
                  <w14:solidFill>
                    <w14:schemeClr w14:val="tx1"/>
                  </w14:solidFill>
                </w14:textFill>
              </w:rPr>
              <w:t>548,830.00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เด็กนักเรียนตาดีกากล้าคิด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กล้าแสดงออก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เพื่อประเทศชาติ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เด็ก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เยาวชน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และประชาชนภายในตำบลได้ออกกำลังกายเล่นกีฬาห่างไกลยาเสพติด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สริมสร้างจิตสำนึกความรักชาติและยึดมั่นในการปกครองระบบประชาธิปไตยอันมีพระมหากษัตริย์ทรงเป็นประมุข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2.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ส่งเสริมให้เกิดความรัก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ความสามัคคีและสร้างความสัมพันธ์ที่ดีระหว่างเจ้าหน้าที่รัฐ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และประชาชนในพื้นที่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ตลอดจนพื้นที่อำเภอ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จังหวัดใกล้เคียยง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3.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ส่งเสริมให้เยาวชนใช้เวลาว่างให้เกิดประโยชน์และห่างไกลยาเสพติด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4.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ส่งเสริมการท่องเที่ยวกระตุ้นเศรฐกิจ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0"/>
                <w:szCs w:val="2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ฐานรากของประชาชนในพื้นที่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839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1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thaiDistribute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เคหะและชุมชน</w:t>
            </w:r>
          </w:p>
        </w:tc>
        <w:tc>
          <w:tcPr>
            <w:tcW w:w="190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3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19,690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สภาพแวดล้อมในพื้นที่ดีขึ้น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839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1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</w:tc>
        <w:tc>
          <w:tcPr>
            <w:tcW w:w="190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3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839" w:type="dxa"/>
            <w:vMerge w:val="restart"/>
            <w:noWrap w:val="0"/>
            <w:vAlign w:val="top"/>
          </w:tcPr>
          <w:p>
            <w:pPr>
              <w:pStyle w:val="4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พัฒนาด้านสังคมและพัฒนาคุณภาพชีวิต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1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14"/>
              </w:numPr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สังคมสงเคราะห์</w:t>
            </w:r>
          </w:p>
        </w:tc>
        <w:tc>
          <w:tcPr>
            <w:tcW w:w="190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83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ahoma" w:cs="TH SarabunIT๙"/>
                <w:i w:val="0"/>
                <w:iCs w:val="0"/>
                <w:color w:val="000000" w:themeColor="text1"/>
                <w:sz w:val="26"/>
                <w:szCs w:val="26"/>
                <w:u w:val="none"/>
                <w14:textFill>
                  <w14:solidFill>
                    <w14:schemeClr w14:val="tx1"/>
                  </w14:solidFill>
                </w14:textFill>
              </w:rPr>
              <w:t>53,650.00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เป็นการเพิ่มประสิทธิภาพผู้สูงอายุและผู้พิการ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เป็นการเพิ่มประสิทธิภาพผู้พิการ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เป็นการเพิ่มประสิทธิภาพผู้สูงอายุ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839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1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14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สาธารณสุข</w:t>
            </w:r>
          </w:p>
        </w:tc>
        <w:tc>
          <w:tcPr>
            <w:tcW w:w="190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83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624.00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สุนัขและแมวได้รับวัคซีนป้องกันโรคพิษสุนัขบ้าได้ครอบคลุมทุกท้องถิ่นทั่วประเทศ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ข้อมูลสุนัขและแมวที่ถูกต้องและเป็นปัจจุบัน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839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1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14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lef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</w:tc>
        <w:tc>
          <w:tcPr>
            <w:tcW w:w="190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3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18,441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เป็นการเพิ่มประสิทธิภาพสตรีในตำบล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839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1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14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</w:tc>
        <w:tc>
          <w:tcPr>
            <w:tcW w:w="190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3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</w:tbl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center"/>
        <w:rPr>
          <w:rFonts w:hint="cs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24</w:t>
      </w:r>
    </w:p>
    <w:p>
      <w:pPr>
        <w:pStyle w:val="40"/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9"/>
        <w:gridCol w:w="1851"/>
        <w:gridCol w:w="1907"/>
        <w:gridCol w:w="1832"/>
        <w:gridCol w:w="18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39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851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แนวทางการพัฒนา</w:t>
            </w:r>
          </w:p>
        </w:tc>
        <w:tc>
          <w:tcPr>
            <w:tcW w:w="190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โครงการพัฒนาที่ดำเนินการจริง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จำนวนโครงการ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832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จำนวนเงินที่ดำเนินการจริง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858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เป้าหมายที่ได้จริงหรือได้ผลจริง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ผลผลิตของโครงการ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839" w:type="dxa"/>
            <w:noWrap w:val="0"/>
            <w:vAlign w:val="top"/>
          </w:tcPr>
          <w:p>
            <w:pPr>
              <w:pStyle w:val="4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พัฒนาด้านสังคมและพัฒนาคุณภาพชีวิต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งบกลาง</w:t>
            </w:r>
          </w:p>
        </w:tc>
        <w:tc>
          <w:tcPr>
            <w:tcW w:w="190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83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ahoma" w:cs="TH SarabunIT๙"/>
                <w:i w:val="0"/>
                <w:iCs w:val="0"/>
                <w:color w:val="000000" w:themeColor="text1"/>
                <w:sz w:val="26"/>
                <w:szCs w:val="26"/>
                <w:u w:val="none"/>
                <w14:textFill>
                  <w14:solidFill>
                    <w14:schemeClr w14:val="tx1"/>
                  </w14:solidFill>
                </w14:textFill>
              </w:rPr>
              <w:t>6,564,478.00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มีเงินจ่ายเป็นค่าเบี้ยยังชีพผู้สูงอายุ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มีเงินจ่ายเป็นค่าเบี้ยยังชีพคนพิการ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มีเงินจ่ายเป็นค่าเบี้ยยังชีพผู้ป่วยเอดส์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สมทบกองทุนหลักประกันสุขภาพระดับท้องถิ่นในอัตราร้อยละ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ของเงินสมทบจาก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สปสช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839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การเพิ่มศักยภาพและการบริหารจัดการที่ดี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1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15"/>
              </w:numPr>
              <w:suppressLineNumbers w:val="0"/>
              <w:spacing w:before="0" w:beforeAutospacing="0" w:afterAutospacing="0"/>
              <w:ind w:left="0" w:leftChars="0" w:right="0" w:rightChars="0"/>
              <w:jc w:val="thaiDistribute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</w:tc>
        <w:tc>
          <w:tcPr>
            <w:tcW w:w="190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3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right"/>
              <w:rPr>
                <w:rFonts w:hint="default" w:ascii="TH SarabunIT๙" w:hAnsi="TH SarabunIT๙" w:eastAsia="Tahoma" w:cs="TH SarabunIT๙"/>
                <w:i w:val="0"/>
                <w:iCs w:val="0"/>
                <w:color w:val="000000" w:themeColor="text1"/>
                <w:sz w:val="26"/>
                <w:szCs w:val="2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839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1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15"/>
              </w:numPr>
              <w:suppressLineNumbers w:val="0"/>
              <w:spacing w:before="0" w:beforeAutospacing="0" w:afterAutospacing="0"/>
              <w:ind w:left="0" w:leftChars="0" w:right="0" w:rightChars="0" w:firstLine="0" w:firstLineChars="0"/>
              <w:jc w:val="thaiDistribute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บริหารงานทั่วไป</w:t>
            </w:r>
          </w:p>
        </w:tc>
        <w:tc>
          <w:tcPr>
            <w:tcW w:w="190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83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right"/>
              <w:rPr>
                <w:rFonts w:hint="default" w:ascii="TH SarabunIT๙" w:hAnsi="TH SarabunIT๙" w:eastAsia="Tahoma" w:cs="TH SarabunIT๙"/>
                <w:i w:val="0"/>
                <w:iCs w:val="0"/>
                <w:color w:val="000000" w:themeColor="text1"/>
                <w:sz w:val="26"/>
                <w:szCs w:val="2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ahoma" w:cs="TH SarabunIT๙"/>
                <w:i w:val="0"/>
                <w:iCs w:val="0"/>
                <w:color w:val="000000" w:themeColor="text1"/>
                <w:sz w:val="26"/>
                <w:szCs w:val="26"/>
                <w:u w:val="none"/>
                <w14:textFill>
                  <w14:solidFill>
                    <w14:schemeClr w14:val="tx1"/>
                  </w14:solidFill>
                </w14:textFill>
              </w:rPr>
              <w:t>624,543.00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พัฒนาศักยภาพในการพัฒนาท้องถิ่น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การเลือกตั้งเป็นไปด้วยความเรียบร้อย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ประชาชนได้รับข่าวสารหรือได้รับการอำนวยความสะดวกเกี่ยวกับงานรัฐพิธีและราชพิธีต่างๆ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คณะกรรมการประจำหน่วยเลือกตั้ง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กปน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.)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และจนท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รักษาความปลอดภัยประจำหน่วยการเลือกตั้งสมาชิกสภา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และนายก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สามารถปฏิบัติหน้าที่และแก้ไขปัญหาในหน่วยเลือกตั้งตามกฎหมาย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คำสั่ง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ระเบียบ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ประกาศ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ข้อกำหนด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และมติคณะกรรมการการเลือกตั้งได้อย่างถูกต้อง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 w:rightChars="0" w:firstLine="0" w:firstLineChars="0"/>
              <w:jc w:val="left"/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ดำเนินการจัดการเลือกตั้งสมาชิกสภา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และนายก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ให้เป็นไปด้วยความเรียบร้อย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2"/>
                <w:szCs w:val="2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สุจริตและเที่ยงธรรม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839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1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15"/>
              </w:numPr>
              <w:suppressLineNumbers w:val="0"/>
              <w:spacing w:before="0" w:beforeAutospacing="0" w:afterAutospacing="0"/>
              <w:ind w:left="0" w:leftChars="0" w:right="0" w:rightChars="0" w:firstLine="0" w:firstLineChars="0"/>
              <w:jc w:val="thaiDistribute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เคหะและชุมชน</w:t>
            </w:r>
          </w:p>
        </w:tc>
        <w:tc>
          <w:tcPr>
            <w:tcW w:w="190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3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right"/>
              <w:rPr>
                <w:rFonts w:hint="default" w:ascii="TH SarabunIT๙" w:hAnsi="TH SarabunIT๙" w:eastAsia="Tahoma" w:cs="TH SarabunIT๙"/>
                <w:i w:val="0"/>
                <w:iCs w:val="0"/>
                <w:color w:val="000000" w:themeColor="text1"/>
                <w:sz w:val="26"/>
                <w:szCs w:val="2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839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1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15"/>
              </w:numPr>
              <w:suppressLineNumbers w:val="0"/>
              <w:spacing w:before="0" w:beforeAutospacing="0" w:afterAutospacing="0"/>
              <w:ind w:left="0" w:leftChars="0" w:right="0" w:rightChars="0" w:firstLine="0" w:firstLineChars="0"/>
              <w:jc w:val="thaiDistribute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</w:tc>
        <w:tc>
          <w:tcPr>
            <w:tcW w:w="190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3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right"/>
              <w:rPr>
                <w:rFonts w:hint="default" w:ascii="TH SarabunIT๙" w:hAnsi="TH SarabunIT๙" w:eastAsia="Tahoma" w:cs="TH SarabunIT๙"/>
                <w:i w:val="0"/>
                <w:iCs w:val="0"/>
                <w:color w:val="000000" w:themeColor="text1"/>
                <w:sz w:val="26"/>
                <w:szCs w:val="2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</w:tbl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25</w:t>
      </w:r>
    </w:p>
    <w:p>
      <w:pPr>
        <w:pStyle w:val="40"/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การประเมินผลการทำแผนพัฒนาท้องถิ่นไปปฏิบัติในเชิงปริมาณ</w:t>
      </w:r>
    </w:p>
    <w:p>
      <w:pPr>
        <w:pStyle w:val="40"/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7"/>
        <w:gridCol w:w="1857"/>
        <w:gridCol w:w="1857"/>
        <w:gridCol w:w="1858"/>
        <w:gridCol w:w="18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85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แนวทางการพัฒนา</w:t>
            </w:r>
          </w:p>
        </w:tc>
        <w:tc>
          <w:tcPr>
            <w:tcW w:w="185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โครงการพัฒนาที่ดำเนินการจริง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จำนวนโครงการ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858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จำนวนเงินที่ดำเนินการจริง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บาท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858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เป้าหมายที่ได้จริงหรือได้ผลจริง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ผลผลิตของโครงการ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857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6.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การพัฒนาระบบโครงสร้างพื้นฐาน</w:t>
            </w: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thaiDistribute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1.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เคหะและชุมชน</w:t>
            </w: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85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2.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ahoma" w:cs="TH SarabunIT๙"/>
                <w:i w:val="0"/>
                <w:iCs w:val="0"/>
                <w:color w:val="000000" w:themeColor="text1"/>
                <w:sz w:val="26"/>
                <w:szCs w:val="26"/>
                <w:u w:val="none"/>
                <w14:textFill>
                  <w14:solidFill>
                    <w14:schemeClr w14:val="tx1"/>
                  </w14:solidFill>
                </w14:textFill>
              </w:rPr>
              <w:t>1,789,600.00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สัตว์ไม่เข้ามาทำลายสิ่งของได้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ประชาชนเดินทางได้สะดวก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ประชาชนเดินทางได้สะดวก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ช่วยระบายน้ำและป้องกันการเกิดน้ำท่วมในพื้นที่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ประชาชนเดินทางได้สะดวก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85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/>
              <w:jc w:val="thaiDistribute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3.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การเกษตร</w:t>
            </w: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857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7.</w:t>
            </w:r>
            <w:r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ความมั่นคงและเสริมสร้างสันติสุข</w:t>
            </w: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lef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1.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การรักษาความสงบภายใน</w:t>
            </w: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ahoma" w:cs="TH SarabunIT๙"/>
                <w:i w:val="0"/>
                <w:iCs w:val="0"/>
                <w:color w:val="000000" w:themeColor="text1"/>
                <w:sz w:val="26"/>
                <w:szCs w:val="26"/>
                <w:u w:val="none"/>
                <w14:textFill>
                  <w14:solidFill>
                    <w14:schemeClr w14:val="tx1"/>
                  </w14:solidFill>
                </w14:textFill>
              </w:rPr>
              <w:t>60,780.00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ประชาชนได้รับความปลอดภัยในชีวิตและทรัพย์สิน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ประชาชนได้รับความปลอดภัยในชีวิตและทรัพย์สิน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3.-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การบริหารงานศูนย์ปฏิบัติการร่วมฯ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เป็นไปอย่างมีประสิทธิภาพ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ประชาชนได้รับการให้คำปรึกษาแนะนำ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หลักเกณฑ์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both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มีสถานที่กลางในการเผยแพร่ข้อมูล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ข่าวสาร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หลักเกณฑ์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และวิธีการในการช่วยเหลือ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185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lef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2.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331</w:t>
            </w: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857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b w:val="0"/>
                <w:bCs w:val="0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lef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3. </w:t>
            </w: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งบกลาง</w:t>
            </w:r>
          </w:p>
        </w:tc>
        <w:tc>
          <w:tcPr>
            <w:tcW w:w="185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3714" w:type="dxa"/>
            <w:gridSpan w:val="2"/>
            <w:noWrap w:val="0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leftChars="0" w:right="0" w:firstLine="0" w:firstLineChars="0"/>
              <w:jc w:val="right"/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18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ahoma" w:cs="TH SarabunIT๙"/>
                <w:b/>
                <w:bCs/>
                <w:i w:val="0"/>
                <w:iCs w:val="0"/>
                <w:color w:val="000000" w:themeColor="text1"/>
                <w:sz w:val="26"/>
                <w:szCs w:val="26"/>
                <w:u w:val="none"/>
                <w14:textFill>
                  <w14:solidFill>
                    <w14:schemeClr w14:val="tx1"/>
                  </w14:solidFill>
                </w14:textFill>
              </w:rPr>
              <w:t>12,965,892.00</w:t>
            </w:r>
          </w:p>
        </w:tc>
        <w:tc>
          <w:tcPr>
            <w:tcW w:w="185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:cs/>
                <w:lang w:val="en-US" w:eastAsia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26</w:t>
      </w:r>
    </w:p>
    <w:p>
      <w:pP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1.5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ปัญหา อุปสรรคการดำเนินงานที่ผ่านมาและแนวทางการแก้ไข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9214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3544"/>
        <w:gridCol w:w="1984"/>
        <w:gridCol w:w="1418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ลำดับ</w:t>
            </w:r>
          </w:p>
        </w:tc>
        <w:tc>
          <w:tcPr>
            <w:tcW w:w="3544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โครงการพัฒนา</w:t>
            </w:r>
          </w:p>
        </w:tc>
        <w:tc>
          <w:tcPr>
            <w:tcW w:w="1984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ปัญหาหรืออุปสรรค</w:t>
            </w:r>
          </w:p>
        </w:tc>
        <w:tc>
          <w:tcPr>
            <w:tcW w:w="1418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แนวทาง   การแก้ไข</w:t>
            </w:r>
          </w:p>
        </w:tc>
        <w:tc>
          <w:tcPr>
            <w:tcW w:w="141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ความเห็นของผู้บริหาร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โครงการปรับปรุงภูมิทัศน์ศูนย์พัฒนาเด็กเล็ก อบต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 w:val="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สนับสนุนค่าใช้จ่ายการบริหารสถานศึกษา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โครงการฝึกอบรมเชิงปฏิบัติการเพื่อเตรียมความพร้อมผู้ปกครองในการจัดการศึกษาปฐมวัย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อุดหนุนอาหารกลางวันเด็กนักเรียนโรงเรียนบ้านกะรุบี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โครงการอุดหนุนอาหารกลางวันเด็กนักเรียนโรงเรียนบ้านวังกะพ้อ 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 w:val="0"/>
                <w14:textFill>
                  <w14:solidFill>
                    <w14:schemeClr w14:val="tx1"/>
                  </w14:solidFill>
                </w14:textFill>
              </w:rPr>
              <w:t>"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เพียรอนุสรณ์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 w:val="0"/>
                <w14:textFill>
                  <w14:solidFill>
                    <w14:schemeClr w14:val="tx1"/>
                  </w14:solidFill>
                </w14:textFill>
              </w:rPr>
              <w:t>"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โครงการอุดหนุนอาหารกลางวันเด็กนักเรียนโรงเรียนบ้านบาโงยือแบ็ง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โครงการเฝ้าระวังแก้ไขปัญหาภาวะโภชนาการในเด็กก่อนวัยเรียน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โครงการฟันสวย ยิ้มใส เพื่อเสริมทันตสุขภาพในเด็กก่อนวัยเรียน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ส่งเสริมและสนับสนุนพิธีละศีลอดในเดือนรอมฎอน 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 w:val="0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จัดซื้อเครื่องอุปโภค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 w:val="0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บริโภคเพื่อละศีลอด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 w:val="0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โครงการปรับปรุงหลังคาอาคารศูนย์พัฒนาเด็กเล็ก อบต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 w:val="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โครงการสนับสนุนการจัดกิจกรรมตาดีกาสัมพันธ์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โครงการจัดการแข่งขันกีฬาต้านภัยยาเสพติด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อุดหนุนโครงการจัดการแข่งขันฟุตบอลเพื่อความสมานฉันท์ อำเภอกะพ้อ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โครงการอบรมให้ความรู้เรื่องการคัดแยกขยะ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โครงการพัฒนาศักยภาพผู้สูงอายุ และผู้พิการ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</w:tbl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27</w:t>
      </w:r>
      <w:r>
        <w:rPr>
          <w:rFonts w:hint="cs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br w:type="textWrapping"/>
      </w:r>
    </w:p>
    <w:tbl>
      <w:tblPr>
        <w:tblStyle w:val="7"/>
        <w:tblW w:w="9214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3544"/>
        <w:gridCol w:w="1984"/>
        <w:gridCol w:w="1418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ลำดับ</w:t>
            </w:r>
          </w:p>
        </w:tc>
        <w:tc>
          <w:tcPr>
            <w:tcW w:w="3544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โครงการพัฒนา</w:t>
            </w:r>
          </w:p>
        </w:tc>
        <w:tc>
          <w:tcPr>
            <w:tcW w:w="1984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ปัญหาหรืออุปสรรค</w:t>
            </w:r>
          </w:p>
        </w:tc>
        <w:tc>
          <w:tcPr>
            <w:tcW w:w="1418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แนวทาง   การแก้ไข</w:t>
            </w:r>
          </w:p>
        </w:tc>
        <w:tc>
          <w:tcPr>
            <w:tcW w:w="141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ความเห็นของผู้บริหาร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โครงการเติมฝันเด็กกำพร้าสานสัมพันธ์ไม่รู้จบ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โครงการวันผู้สูงอายุ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โครงการสัตว์ปลอดโรค คนปลอดภัย จากโรคพิษสุนัขบ้า ตามพระปณิธานศาสตราจารย์ ดร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 w:val="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สมเด็จพระเจ้าน้องนางเธอ เจ้าฟ้าจุฬาภรณ์วลัยลักษณ์ อัครราชกุมารี กรมพระศรีสวางควัฒน วรขัตติย ราชนารี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ค่าจ้างเหมาบริการสำหรับสำรวจข้อมูลจำนวนสัตว์และขึ้นทะเบียนสัตว์ตามพระปณิธาน ศาสตราจารย์ ดร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 w:val="0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สมเด็จพระเจ้าน้องนางเธอเจ้าฟ้าจุฬาภรณ์วลัยลักษณ์อัครราชกุมารี กรมพรศรีสวางควัฒน วรขัตติย ราชนารี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โครงการพัฒนาสตรีและเสริมสร้างความเข้มแข็งของครอบครัว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เบี้ยยังชีพผู้สูงอายุ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เบี้ยยังชีพคนพิการ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เบี้ยยังชีพผู้ป่วยเอดส์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left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เงินสมทบกองทุนหลักประกันสุขภาพระดับท้องถิ่น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left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โครงการอบรมเสริมสร้างคุณธรรมและจริยธรรม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left"/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โครงการพัฒนาศักยภาพบุคลากร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left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 w:val="0"/>
                <w14:textFill>
                  <w14:solidFill>
                    <w14:schemeClr w14:val="tx1"/>
                  </w14:solidFill>
                </w14:textFill>
              </w:rPr>
              <w:t>"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ท้องถิ่นในดวงใจ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 w:val="0"/>
                <w14:textFill>
                  <w14:solidFill>
                    <w14:schemeClr w14:val="tx1"/>
                  </w14:solidFill>
                </w14:textFill>
              </w:rPr>
              <w:t>"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left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ค่าใช้จ่ายในการเลือกตั้ง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left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ค่าใช้จ่ายในงานรัฐพิธี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left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โครงการอบรมคณะกรรมการเลือกตั้ง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โครงการก่อสร้างรั้วกูโบร์ หมู่ที่ 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 w:val="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โครงการก่อสร้างถนน คสล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 w:val="0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 w:val="0"/>
                <w14:textFill>
                  <w14:solidFill>
                    <w14:schemeClr w14:val="tx1"/>
                  </w14:solidFill>
                </w14:textFill>
              </w:rPr>
              <w:t>.1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โครงการก่อสร้างถนน คสล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 w:val="0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 w:val="0"/>
                <w14:textFill>
                  <w14:solidFill>
                    <w14:schemeClr w14:val="tx1"/>
                  </w14:solidFill>
                </w14:textFill>
              </w:rPr>
              <w:t xml:space="preserve">.1 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สายบ้านแบมา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</w:tbl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28</w:t>
      </w: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9214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3544"/>
        <w:gridCol w:w="1984"/>
        <w:gridCol w:w="1418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1" w:type="dxa"/>
            <w:shd w:val="clear" w:color="auto" w:fill="F2DCDC" w:themeFill="accent2" w:themeFillTint="3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ลำดับ</w:t>
            </w:r>
          </w:p>
        </w:tc>
        <w:tc>
          <w:tcPr>
            <w:tcW w:w="3544" w:type="dxa"/>
            <w:shd w:val="clear" w:color="auto" w:fill="F2DCDC" w:themeFill="accent2" w:themeFillTint="3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eastAsia" w:ascii="Helvetica" w:hAnsi="Helvetica" w:eastAsia="Helvetica" w:cs="Angsana New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โครงการพัฒนา</w:t>
            </w:r>
          </w:p>
        </w:tc>
        <w:tc>
          <w:tcPr>
            <w:tcW w:w="1984" w:type="dxa"/>
            <w:shd w:val="clear" w:color="auto" w:fill="F2DCDC" w:themeFill="accent2" w:themeFillTint="3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ปัญหาหรืออุปสรรค</w:t>
            </w:r>
          </w:p>
        </w:tc>
        <w:tc>
          <w:tcPr>
            <w:tcW w:w="1418" w:type="dxa"/>
            <w:shd w:val="clear" w:color="auto" w:fill="F2DCDC" w:themeFill="accent2" w:themeFillTint="3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แนวทาง   การแก้ไข</w:t>
            </w:r>
          </w:p>
        </w:tc>
        <w:tc>
          <w:tcPr>
            <w:tcW w:w="1417" w:type="dxa"/>
            <w:shd w:val="clear" w:color="auto" w:fill="F2DCDC" w:themeFill="accent2" w:themeFillTint="3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ความเห็นของผู้บริหาร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โครงการก่อสร้างคูระบายน้ำ คสล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 w:val="0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cs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แบบมีฝาปิด ม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 w:val="0"/>
                <w14:textFill>
                  <w14:solidFill>
                    <w14:schemeClr w14:val="tx1"/>
                  </w14:solidFill>
                </w14:textFill>
              </w:rPr>
              <w:t>.6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โครงการบุกเบิกถนนผิวจราจรลูกรัง </w:t>
            </w:r>
            <w:r>
              <w:rPr>
                <w:rFonts w:hint="cs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สายบ้านปะดอฮิง ม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 w:val="0"/>
                <w14:textFill>
                  <w14:solidFill>
                    <w14:schemeClr w14:val="tx1"/>
                  </w14:solidFill>
                </w14:textFill>
              </w:rPr>
              <w:t>.7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โครงการก่อสร้างรั้วกูโบร์ หมู่ที่ </w:t>
            </w: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 w:val="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โครงการป้องกันและลดอุบัติเหตุทางถนนช่วงเทศกาลสงกรานต์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โครงการศูนย์ปฏิบัติการร่วมในการช่วยเหลือประชาชนขององค์กรปกครองส่วนท้องถิ่นอำเภอกะพ้อ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354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Helvetica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โครงการรณรงค์ป้องกันและแก้ไขปัญหายาเสพติดในสถานศึกษา</w:t>
            </w:r>
          </w:p>
        </w:tc>
        <w:tc>
          <w:tcPr>
            <w:tcW w:w="1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</w:tr>
    </w:tbl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1.6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ผลการดำเนินงานตามงบประมาณเงินอุดหนุนเฉพาะกิจที่ได้รับ และการเบิกจ่ายงบประมาณ               ในปีงบประมาณ พ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 2565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ในปีงบประมาณ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2565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องค์การบริหารส่วนตำบลกะรุบีมิได้ขอรับการสนับสนุนงบประมาณเงินอุดหนุนเฉพาะกิจ</w:t>
      </w:r>
    </w:p>
    <w:p>
      <w:pPr>
        <w:rPr>
          <w:rFonts w:ascii="TH SarabunIT๙" w:hAnsi="TH SarabunIT๙" w:cs="TH SarabunIT๙"/>
          <w:color w:val="000000" w:themeColor="text1"/>
          <w:sz w:val="16"/>
          <w:szCs w:val="16"/>
          <w:cs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9498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276"/>
        <w:gridCol w:w="1701"/>
        <w:gridCol w:w="1842"/>
        <w:gridCol w:w="1418"/>
        <w:gridCol w:w="1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276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แนวทาง   การพัฒนา</w:t>
            </w:r>
          </w:p>
        </w:tc>
        <w:tc>
          <w:tcPr>
            <w:tcW w:w="1701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1842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เป้าหมาย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ผลผลิตของโครงการ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418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จำนวนเงิน</w:t>
            </w:r>
          </w:p>
        </w:tc>
        <w:tc>
          <w:tcPr>
            <w:tcW w:w="1559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หมายเหตุ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1702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276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1702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521" w:type="dxa"/>
            <w:gridSpan w:val="4"/>
            <w:tcBorders>
              <w:left w:val="nil"/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                                      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ascii="TH SarabunIT๙" w:hAnsi="TH SarabunIT๙" w:cs="TH SarabunIT๙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>
      <w:pPr>
        <w:rPr>
          <w:rFonts w:ascii="TH SarabunIT๙" w:hAnsi="TH SarabunIT๙" w:cs="TH SarabunIT๙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>
      <w:pPr>
        <w:rPr>
          <w:rFonts w:ascii="TH SarabunIT๙" w:hAnsi="TH SarabunIT๙" w:cs="TH SarabunIT๙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>
      <w:pPr>
        <w:rPr>
          <w:rFonts w:ascii="TH SarabunIT๙" w:hAnsi="TH SarabunIT๙" w:cs="TH SarabunIT๙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>
      <w:pPr>
        <w:rPr>
          <w:rFonts w:ascii="TH SarabunIT๙" w:hAnsi="TH SarabunIT๙" w:cs="TH SarabunIT๙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>
      <w:pPr>
        <w:rPr>
          <w:rFonts w:ascii="TH SarabunIT๙" w:hAnsi="TH SarabunIT๙" w:cs="TH SarabunIT๙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>
      <w:pPr>
        <w:rPr>
          <w:rFonts w:ascii="TH SarabunIT๙" w:hAnsi="TH SarabunIT๙" w:cs="TH SarabunIT๙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default" w:ascii="TH SarabunIT๙" w:hAnsi="TH SarabunIT๙" w:cs="TH SarabunIT๙"/>
          <w:b w:val="0"/>
          <w:bCs w:val="0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 w:val="0"/>
          <w:bCs w:val="0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29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1.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7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ผลการดำเนินงานโครงการที่จ่ายขาดเงินสะสม</w:t>
      </w:r>
    </w:p>
    <w:p>
      <w:pPr>
        <w:rPr>
          <w:rFonts w:ascii="TH SarabunIT๙" w:hAnsi="TH SarabunIT๙" w:cs="TH SarabunIT๙"/>
          <w:color w:val="000000" w:themeColor="text1"/>
          <w:sz w:val="16"/>
          <w:szCs w:val="16"/>
          <w:cs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9498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276"/>
        <w:gridCol w:w="1701"/>
        <w:gridCol w:w="1842"/>
        <w:gridCol w:w="1418"/>
        <w:gridCol w:w="1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276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แนวทาง   การพัฒนา</w:t>
            </w:r>
          </w:p>
        </w:tc>
        <w:tc>
          <w:tcPr>
            <w:tcW w:w="1701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1842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เป้าหมาย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ผลผลิตของโครงการ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418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จำนวนเงิน</w:t>
            </w:r>
          </w:p>
        </w:tc>
        <w:tc>
          <w:tcPr>
            <w:tcW w:w="1559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หมายเหตุ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1702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ไม่มี</w:t>
            </w:r>
          </w:p>
        </w:tc>
        <w:tc>
          <w:tcPr>
            <w:tcW w:w="1276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1702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521" w:type="dxa"/>
            <w:gridSpan w:val="4"/>
            <w:tcBorders>
              <w:left w:val="nil"/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                                      </w:t>
            </w:r>
            <w:r>
              <w:rPr>
                <w:rFonts w:hint="cs" w:ascii="TH SarabunIT๙" w:hAnsi="TH SarabunIT๙" w:eastAsia="Calibri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ascii="TH SarabunIT๙" w:hAnsi="TH SarabunIT๙" w:cs="TH SarabunIT๙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30</w:t>
      </w:r>
    </w:p>
    <w:p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1.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8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สรุปผลการติดตามและประเมินผล ปีงบประมาณ พ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 2565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จากระบบ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e-MENSr (e-Plan)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THSarabunNew" w:hAnsi="THSarabunNew" w:eastAsia="Times New Roman" w:cs="Angsana New"/>
          <w:b/>
          <w:bCs/>
          <w:color w:val="000000" w:themeColor="text1"/>
          <w:kern w:val="0"/>
          <w:sz w:val="18"/>
          <w:szCs w:val="18"/>
          <w:cs/>
          <w:lang w:val="th" w:eastAsia="zh-CN" w:bidi="th-TH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line="240" w:lineRule="auto"/>
        <w:ind w:left="0" w:leftChars="0" w:firstLine="1440" w:firstLineChars="0"/>
        <w:jc w:val="thaiDistribute"/>
        <w:textAlignment w:val="auto"/>
        <w:rPr>
          <w:rFonts w:hint="default" w:ascii="TH SarabunIT๙" w:hAnsi="TH SarabunIT๙" w:eastAsia="Times New Roman" w:cs="TH SarabunIT๙"/>
          <w:b/>
          <w:bCs/>
          <w:color w:val="000000" w:themeColor="text1"/>
          <w:kern w:val="0"/>
          <w:sz w:val="32"/>
          <w:szCs w:val="32"/>
          <w:u w:val="single"/>
          <w:cs/>
          <w:lang w:val="th" w:eastAsia="zh-CN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งค์การบริหารส่วนตำบลกะรุบี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ได้จัดทำแผนยุทธศาสตร์การพัฒนาและแผนพัฒนา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5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ปี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2561 - 2565)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ก่อนนำมาจัดทำโครงการเพื่อพัฒนาพื้นที่ ที่บรรจุไว้ในแผนพัฒนา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5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ปี ต่อไป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องค์การบริหารส่วนตำบลกะรุบี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ได้ประกาศใช้แผนพัฒนา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5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ปี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2561 - 2565)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โดยได้กำหนดโครงการที่จะดำเนินการตามแผนพัฒนา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5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ปี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2561 - 2565)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720" w:firstLineChars="0"/>
        <w:jc w:val="left"/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eastAsia="Times New Roman" w:cs="TH SarabunIT๙"/>
          <w:b/>
          <w:bCs/>
          <w:color w:val="000000" w:themeColor="text1"/>
          <w:kern w:val="0"/>
          <w:sz w:val="32"/>
          <w:szCs w:val="32"/>
          <w:u w:val="single"/>
          <w:cs/>
          <w:lang w:val="th-TH" w:eastAsia="zh-CN" w:bidi="th-TH"/>
          <w14:textFill>
            <w14:solidFill>
              <w14:schemeClr w14:val="tx1"/>
            </w14:solidFill>
          </w14:textFill>
        </w:rPr>
        <w:t>การวางแผน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    </w:t>
      </w:r>
      <w:r>
        <w:rPr>
          <w:rFonts w:hint="cs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en-US" w:eastAsia="zh-CN" w:bidi="th-TH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>อบต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 w:val="0"/>
          <w:lang w:val="th" w:eastAsia="zh-CN" w:bidi="ar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 xml:space="preserve">กะรุบี ได้จัดทำแผนยุทธศาสตร์การพัฒนาและแผนพัฒนา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5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 xml:space="preserve">ปี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 w:val="0"/>
          <w:lang w:val="th" w:eastAsia="zh-CN" w:bidi="ar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>พ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 w:val="0"/>
          <w:lang w:val="th" w:eastAsia="zh-CN" w:bidi="ar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>ศ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 w:val="0"/>
          <w:lang w:val="th" w:eastAsia="zh-CN" w:bidi="ar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2561 - 2565)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 xml:space="preserve"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ที่บรรจุไว้ในแผนพัฒนา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5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>ปี ต่อไป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    </w:t>
      </w:r>
      <w:r>
        <w:rPr>
          <w:rFonts w:hint="cs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en-US" w:eastAsia="zh-CN" w:bidi="th-TH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>อบต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 w:val="0"/>
          <w:lang w:val="th" w:eastAsia="zh-CN" w:bidi="ar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>กะรุบี ได้ประกาศใช้แผนพัฒนา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5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 xml:space="preserve">ปี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 w:val="0"/>
          <w:lang w:val="th" w:eastAsia="zh-CN" w:bidi="ar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>พ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 w:val="0"/>
          <w:lang w:val="th" w:eastAsia="zh-CN" w:bidi="ar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>ศ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 w:val="0"/>
          <w:lang w:val="th" w:eastAsia="zh-CN" w:bidi="ar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2561 - 2565)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>โดยได้กำหนดโครงการที่จะดำเนินการตามแผนพัฒนา</w:t>
      </w:r>
      <w:r>
        <w:rPr>
          <w:rFonts w:hint="cs" w:ascii="TH SarabunIT๙" w:hAnsi="TH SarabunIT๙" w:cs="TH SarabunIT๙"/>
          <w:color w:val="000000" w:themeColor="text1"/>
          <w:kern w:val="0"/>
          <w:sz w:val="32"/>
          <w:szCs w:val="32"/>
          <w:cs/>
          <w:lang w:val="en-US" w:eastAsia="zh-CN" w:bidi="th-TH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5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 xml:space="preserve">ปี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 w:val="0"/>
          <w:lang w:val="th" w:eastAsia="zh-CN" w:bidi="ar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>พ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 w:val="0"/>
          <w:lang w:val="th" w:eastAsia="zh-CN" w:bidi="ar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>ศ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 w:val="0"/>
          <w:lang w:val="th" w:eastAsia="zh-CN" w:bidi="ar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2561 - 2565)</w:t>
      </w:r>
    </w:p>
    <w:tbl>
      <w:tblPr>
        <w:tblStyle w:val="7"/>
        <w:tblW w:w="4885" w:type="pct"/>
        <w:tblCellSpacing w:w="15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479"/>
        <w:gridCol w:w="1014"/>
        <w:gridCol w:w="479"/>
        <w:gridCol w:w="1106"/>
        <w:gridCol w:w="479"/>
        <w:gridCol w:w="1106"/>
        <w:gridCol w:w="479"/>
        <w:gridCol w:w="1106"/>
        <w:gridCol w:w="494"/>
        <w:gridCol w:w="1121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597" w:type="pct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814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2561</w:t>
            </w:r>
          </w:p>
        </w:tc>
        <w:tc>
          <w:tcPr>
            <w:tcW w:w="865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2562</w:t>
            </w:r>
          </w:p>
        </w:tc>
        <w:tc>
          <w:tcPr>
            <w:tcW w:w="865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2563</w:t>
            </w:r>
          </w:p>
        </w:tc>
        <w:tc>
          <w:tcPr>
            <w:tcW w:w="0" w:type="auto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2564</w:t>
            </w:r>
          </w:p>
        </w:tc>
        <w:tc>
          <w:tcPr>
            <w:tcW w:w="874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597" w:type="pct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eastAsia" w:ascii="Calibri" w:hAnsi="Calibri" w:cs="Cordia New"/>
                <w:color w:val="000000" w:themeColor="text1"/>
                <w:sz w:val="22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จำนวน</w:t>
            </w:r>
          </w:p>
        </w:tc>
        <w:tc>
          <w:tcPr>
            <w:tcW w:w="5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จำนวน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จำนวน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จำนวน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จำนวน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</w:trPr>
        <w:tc>
          <w:tcPr>
            <w:tcW w:w="5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16"/>
                <w:szCs w:val="1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ยุทธศาสตร์การพัฒนาและเสริมสร้างความเข้มแข็งของระบบเศรษฐกิจชุมชนและการแก้ไขปัญหาความยากจน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150,000.00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150,000.00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150,000.00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300,000.00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</w:trPr>
        <w:tc>
          <w:tcPr>
            <w:tcW w:w="5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วัฒนธรรมและภูมิปัยญาท้องถิ่น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6,716,660.00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8,199,800.00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8,331,700.00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9,003,700.00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</w:trPr>
        <w:tc>
          <w:tcPr>
            <w:tcW w:w="5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ยุทธศาสตร์การจัดการทรัพยากรธรรมชาติสิ่งแวดล้อม และส่งเสริมการกีฬาและการท่องเที่ยว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6,324,500.00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6,310,000.00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6,940,000.00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3,897,000.00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</w:trPr>
        <w:tc>
          <w:tcPr>
            <w:tcW w:w="5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7,413,578.00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8,310,900.00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9,530,900.00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10,630,900.00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</w:trPr>
        <w:tc>
          <w:tcPr>
            <w:tcW w:w="5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ยุทธศาสตร์การเพิ่มศักยภาพและการบริหารจัดการที่ดี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645,000.00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3,560,000.00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5,530,000.00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5,360,000.00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</w:trPr>
        <w:tc>
          <w:tcPr>
            <w:tcW w:w="5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ยุทธศาสตร์การพัฒนาระบบโครงสร้างพื้นฐาน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1,975,000.00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6,912,000.00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15,309,700.00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52,239,000.00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24,174,700.00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</w:trPr>
        <w:tc>
          <w:tcPr>
            <w:tcW w:w="5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ยุทธศาสตร์ความมั่นคงและเสริมสร้างสันติสุข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358,000.00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615,000.00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2,190,000.00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2,098,000.00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2,258,000.00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</w:trPr>
        <w:tc>
          <w:tcPr>
            <w:tcW w:w="5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2,333,000.00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117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28,776,738.00</w:t>
            </w:r>
          </w:p>
        </w:tc>
        <w:tc>
          <w:tcPr>
            <w:tcW w:w="2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176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44,030,400.00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187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84,819,600.00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177</w:t>
            </w:r>
          </w:p>
        </w:tc>
        <w:tc>
          <w:tcPr>
            <w:tcW w:w="59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55,624,300.00</w:t>
            </w:r>
          </w:p>
        </w:tc>
      </w:tr>
    </w:tbl>
    <w:p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left"/>
        <w:rPr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9225" w:type="dxa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tblCellSpacing w:w="0" w:type="dxa"/>
        </w:trPr>
        <w:tc>
          <w:tcPr>
            <w:tcW w:w="92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cs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u w:val="single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การจัดทำงบประมาณ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ผู้บริหาร</w:t>
            </w:r>
            <w:r>
              <w:rPr>
                <w:rFonts w:hint="cs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cs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cs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กะรุบี ได้ประกาศใช้ข้อบัญญัติงบประมาณ โดยมีโครงการที่บรรจุอยู่ในข้อบัญญัติงบประมาณ จำนวน 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cs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73 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 งบประมาณ 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cs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15,779,351 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บาท สามารถจำแนกตามยุทธศาสตร์ ได้ดังนี้</w:t>
            </w:r>
          </w:p>
          <w:tbl>
            <w:tblPr>
              <w:tblStyle w:val="7"/>
              <w:tblW w:w="5000" w:type="pct"/>
              <w:tblCellSpacing w:w="15" w:type="dxa"/>
              <w:tblInd w:w="1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  <w:insideH w:val="outset" w:color="auto" w:sz="6" w:space="0"/>
                <w:insideV w:val="outset" w:color="auto" w:sz="6" w:space="0"/>
              </w:tblBorders>
              <w:shd w:val="clear" w:color="auto" w:fill="auto"/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6838"/>
              <w:gridCol w:w="845"/>
              <w:gridCol w:w="1527"/>
            </w:tblGrid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shd w:val="clear" w:color="auto" w:fill="D5D2B1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H SarabunIT๙" w:hAnsi="TH SarabunIT๙" w:eastAsia="THSarabunNew" w:cs="TH SarabunIT๙"/>
                      <w:b/>
                      <w:bCs/>
                      <w:color w:val="000000" w:themeColor="text1"/>
                      <w:sz w:val="32"/>
                      <w:szCs w:val="32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ยุทธศาสตร์</w:t>
                  </w:r>
                </w:p>
              </w:tc>
              <w:tc>
                <w:tcPr>
                  <w:tcW w:w="0" w:type="auto"/>
                  <w:shd w:val="clear" w:color="auto" w:fill="D5D2B1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H SarabunIT๙" w:hAnsi="TH SarabunIT๙" w:eastAsia="THSarabunNew" w:cs="TH SarabunIT๙"/>
                      <w:b/>
                      <w:bCs/>
                      <w:color w:val="000000" w:themeColor="text1"/>
                      <w:sz w:val="32"/>
                      <w:szCs w:val="32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โครงการ</w:t>
                  </w:r>
                </w:p>
              </w:tc>
              <w:tc>
                <w:tcPr>
                  <w:tcW w:w="0" w:type="auto"/>
                  <w:shd w:val="clear" w:color="auto" w:fill="D5D2B1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H SarabunIT๙" w:hAnsi="TH SarabunIT๙" w:eastAsia="THSarabunNew" w:cs="TH SarabunIT๙"/>
                      <w:b/>
                      <w:bCs/>
                      <w:color w:val="000000" w:themeColor="text1"/>
                      <w:sz w:val="32"/>
                      <w:szCs w:val="32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งบประมาณ</w:t>
                  </w:r>
                  <w:r>
                    <w:rPr>
                      <w:rFonts w:hint="default" w:ascii="TH SarabunIT๙" w:hAnsi="TH SarabunIT๙" w:eastAsia="THSarabunNew" w:cs="TH SarabunIT๙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br w:type="textWrapping"/>
                  </w:r>
                  <w:r>
                    <w:rPr>
                      <w:rFonts w:hint="default" w:ascii="TH SarabunIT๙" w:hAnsi="TH SarabunIT๙" w:eastAsia="THSarabunNew" w:cs="TH SarabunIT๙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ตามข้อบัญญัติ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75" w:hRule="atLeast"/>
                <w:tblCellSpacing w:w="15" w:type="dxa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ยุทธศาสตร์การพัฒนาและเสริมสร้างความเข้มแข็งของระบบเศรษฐกิจชุมชนและการแก้ไขปัญหาความยากจน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60,000.00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75" w:hRule="atLeast"/>
                <w:tblCellSpacing w:w="15" w:type="dxa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ยุทธศาสตร์การศึกษา ศาสนา ประเพณี วัฒนธรรมและภูมิปั</w:t>
                  </w:r>
                  <w:r>
                    <w:rPr>
                      <w:rFonts w:hint="cs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ญ</w:t>
                  </w: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ญาท้องถิ่น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21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3,734,445.00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75" w:hRule="atLeast"/>
                <w:tblCellSpacing w:w="15" w:type="dxa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ยุทธศาสตร์การจัดการทรัพยากรธรรมชาติสิ่งแวดล้อม และส่งเสริมการกีฬาและการท่องเที่ยว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9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700,628.00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75" w:hRule="atLeast"/>
                <w:tblCellSpacing w:w="15" w:type="dxa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ยุทธศาสตร์สังคมและการพัฒนาคุณภาพชีวิต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15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7,398,178.00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75" w:hRule="atLeast"/>
                <w:tblCellSpacing w:w="15" w:type="dxa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ยุทธศาสตร์การเพิ่มศักยภาพและการบริหารจัดการที่ดี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10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728,000.00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75" w:hRule="atLeast"/>
                <w:tblCellSpacing w:w="15" w:type="dxa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ยุทธศาสตร์การพัฒนาระบบโครงสร้างพื้นฐาน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8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3,018,100.00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75" w:hRule="atLeast"/>
                <w:tblCellSpacing w:w="15" w:type="dxa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ยุทธศาสตร์ความมั่นคงและเสริมสร้างสันติสุข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8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140,000.00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75" w:hRule="atLeast"/>
                <w:tblCellSpacing w:w="15" w:type="dxa"/>
              </w:trPr>
              <w:tc>
                <w:tcPr>
                  <w:tcW w:w="0" w:type="auto"/>
                  <w:shd w:val="clear" w:color="auto" w:fill="D5D2B1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b/>
                      <w:bCs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รวม</w:t>
                  </w:r>
                </w:p>
              </w:tc>
              <w:tc>
                <w:tcPr>
                  <w:tcW w:w="0" w:type="auto"/>
                  <w:shd w:val="clear" w:color="auto" w:fill="D5D2B1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Style w:val="20"/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73</w:t>
                  </w:r>
                </w:p>
              </w:tc>
              <w:tc>
                <w:tcPr>
                  <w:tcW w:w="0" w:type="auto"/>
                  <w:shd w:val="clear" w:color="auto" w:fill="D5D2B1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Style w:val="20"/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8"/>
                      <w:szCs w:val="28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15,779,351.00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tblCellSpacing w:w="0" w:type="dxa"/>
        </w:trPr>
        <w:tc>
          <w:tcPr>
            <w:tcW w:w="92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959" w:firstLineChars="533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  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1706" w:firstLineChars="533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รายละเอียดโครงการในข้อบัญญัติงบประมาณ อบต</w:t>
            </w:r>
            <w:r>
              <w:rPr>
                <w:rFonts w:hint="default" w:ascii="TH SarabunIT๙" w:hAnsi="TH SarabunIT๙" w:eastAsia="THSarabunNew" w:cs="TH SarabunIT๙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cs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HSarabunNew" w:cs="TH SarabunIT๙"/>
                <w:b/>
                <w:bCs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 มีดังนี้</w:t>
            </w:r>
          </w:p>
        </w:tc>
      </w:tr>
    </w:tbl>
    <w:p>
      <w:pPr>
        <w:rPr>
          <w:rFonts w:hint="default" w:ascii="TH SarabunIT๙" w:hAnsi="TH SarabunIT๙" w:cs="TH SarabunIT๙"/>
          <w:b/>
          <w:bCs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5059" w:type="pct"/>
        <w:jc w:val="center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1264"/>
        <w:gridCol w:w="1971"/>
        <w:gridCol w:w="1190"/>
        <w:gridCol w:w="1500"/>
        <w:gridCol w:w="1745"/>
        <w:gridCol w:w="116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จำนวนงบประมาณ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ที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่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วัตถุ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ประสงค์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ผลผลิต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ยุทธศาสตร์การพัฒนาและเสริมสร้างความเข้มแข็งของระบบเศรษฐกิจชุมชนและการแก้ไขปัญหาความยากจน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โครงการสนับสนุนอาชีพเลี้ยงสัตว์ เพื่อสร้างความเข้มแข็งของครอบครัว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เพื่อส่งเสริมการเกษตรและเพิ่มมูลค่าสินค้าเกษตร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กลุ่มเกษตรกรภายในตำบล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ยุทธศาสตร์การพัฒนาและเสริมสร้างความเข้มแข็งของระบบเศรษฐกิจชุมชนและการแก้ไขปัญหาความยากจน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โครงการส่งเสริมอาชีพให้กับกลุ่มเยาวชนกลุ่มแม่บ้าน กลุ่มเกษตรกร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เพื่อส่งเสริมอาชีพให้กับกลุ่มเยาวชน กลุ่มแม่บ้าน กลุ่มเกษตรกร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กลุ่มเยาวชน กลุ่มแม่บ้าน กลุ่มเกษตรกร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วัฒนธรรมและภูมิปัยญาท้องถิ่น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โครงการอบรมภาคฤดูร้อนนักเรียนโรงเรียนตาดีกา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"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ค่ายคุณธรรม จริยธรรม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"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ส่งเสริมการศึกษานักเรียนโรงเรียนตาดีกาและใช้เวลาว่างให้เป็นประโยชน์ในช่วงปิดเทอม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นักเรียนโรงเรียนตาดีกาภายในตำบลกะรุบี</w:t>
            </w:r>
          </w:p>
        </w:tc>
      </w:tr>
    </w:tbl>
    <w:p>
      <w:pPr>
        <w:jc w:val="center"/>
        <w:rPr>
          <w:rFonts w:hint="default" w:ascii="TH SarabunIT๙" w:hAnsi="TH SarabunIT๙" w:cs="TH SarabunIT๙"/>
          <w:b w:val="0"/>
          <w:bCs w:val="0"/>
          <w:color w:val="000000" w:themeColor="text1"/>
          <w:sz w:val="36"/>
          <w:szCs w:val="36"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 w:val="0"/>
          <w:bCs w:val="0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32</w:t>
      </w:r>
    </w:p>
    <w:p>
      <w:pP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5059" w:type="pct"/>
        <w:jc w:val="center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1264"/>
        <w:gridCol w:w="1971"/>
        <w:gridCol w:w="1190"/>
        <w:gridCol w:w="1500"/>
        <w:gridCol w:w="1745"/>
        <w:gridCol w:w="116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จำนวนงบประมาณ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ที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่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วัตถุ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ประสงค์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ผลผลิต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ภูมิปั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โครงการอบรมและทัศนศึกษาดูงานนอกสถานที่ของเด็กศูนย์พัฒนาเด็กเล็ก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เพื่อส่งเสริมด้านการศึกษาและให้บุคลากรมีการพัฒนามากขึ้น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เด็กศูนย์พัฒนาเด็กเล็ก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ภูมิปั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โครงการส่งเสริมและพัฒนาศักยภาพเด็กและเยาวชนประจำปี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ให้เด็กกล้าแสดงออก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ส่งเสริมความสามัคคี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เด็กและเยาวชนในเขตตำบล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ภูมิปั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โครงการเฝ้าระวังและส่งเสริมพัฒนาการเด็กปฐมวัยของ ศพด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เพื่อให้เด็กศูนย์พัฒนาเด็กเล็กองค์การบริหารส่วนตำบลกะรุบีได้รับการคัดกรองพัฒนาการตามช่วงวัย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เด็กศูนย์พัฒนาเด็กเล็ก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ภูมิปั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โครงการปรับปรุงภูมิทัศน์ศูนย์พัฒนาเด็กเล็ก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เพื่อปรับปรุงภูมิทัศน์ศูนย์พัฒนาเด็กเล็กให้สวยงาม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ศูนย์พัฒนาเด็กเล็ก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ภูมิปั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สนับสนุนค่าใช้จ่ายการบริหารสถานศึกษา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670,545.00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เพื่อเป็นค่าใช้จ่ายในการจัดการศึกษาสำหรับศูนย์พัฒนาเด็กเล็ก ค่าจัดซื้อจัดจ้างประกอบอาหารกลางวัน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ค่าจัดการเรียนการสอน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รายหัว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ค่าหนังสือเรียน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ค่าอุปกรณ์การเรียน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ค่าเครื่องแบบนักเรียน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ค่ากิจกรรมพัฒนาผู้เรียน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ค่าสื่อการเรียนการสอนเชิงสัญลักษณ์ของความเป็นชาติ และค่าสนับสนุนเพื่อพัฒนาผู้ประกอบวิชาชีพครูสังกัด ศพด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เด็กศูนย์พัฒนาเด็กเล็ก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ภูมิปั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โครงการฝึกอบรมเชิงปฏิบัติการเพื่อเตรียมความพร้อมผู้ปกครองในการจัดการศึกษาปฐมวัย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เพื่อเตรียมความพร้อมผู้ปกครองในการจัดการศึกษาปฐมวัยในปีการศึกษาใหม่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ผู้ปกครองเด็กศูนย์พัฒนาเด็กเล็กองค์การบริหารส่วนตำบลกะรุบี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ภูมิปั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โครงการกีฬาสี ศพด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เพื่อให้เด็กรู้รัก สามัคคี รู้แพ้ รู้ชนะ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เด็กอนุบาลและเด็กก่อนวัยเรียน ศพด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</w:tr>
    </w:tbl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33</w:t>
      </w: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5059" w:type="pct"/>
        <w:jc w:val="center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1264"/>
        <w:gridCol w:w="1971"/>
        <w:gridCol w:w="1190"/>
        <w:gridCol w:w="1500"/>
        <w:gridCol w:w="1745"/>
        <w:gridCol w:w="116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จำนวนงบประมาณ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ที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่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วัตถุ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ประสงค์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ผลผลิต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ภูมิปั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โครงการซักซ้อมแผนป้องกันและบรรเทาสาธารณภัยในศูนย์พัฒนาเด็กเล็ก องค์การบริหารส่วนตำบลกะรุบี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เพื่อให้เด็กปฐมวัยและครูผู้ดูแลเด็กได้รับความรู้และวิธีการรับมือเมื่อเกิดสาธารณภัยต่างๆ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ศูนย์พัฒนาเด็กเล็ก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วัฒนธรรมและภูมิปั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อุดหนุนอาหารกลางวันเด็กนักเรียนโรงเรียนบ้านกะรุบี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966,000.00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เพื่อส่งเสริมให้เด็กและนักเรียนได้รับสารอาหารครบทั้ง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หมู่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โรงเรียนบ้าน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ภูมิปั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โครงการศึกษาและอบรมจริยธรรมตามหลักศาสนาอิสลาม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เพื่อให้ความรู้ทางด้านศาสนา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บรรยายธรรมศาสนาภายในตำบลกะรุบี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ภูมิปั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โครงการจัดงานวันขึ้นปีใหม่อิสลาม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เพื่อส่งเสริมและอนุรักษ์ประเพณีทางศาสนาและประเพณีท้องถิ่น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หมู่บ้านในเขตตำบลกะรุบี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ภูมิปั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โครงการรอมฎอนสัมพันธ์องค์การบริหารส่วนตำบลกะรุบี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เพื่อส่งเสริมกิจกรรมการละศีลอดในเดือนรอมฎอนและทำนุบำรุงศาสนาวัฒนธรรม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ประชาชนตำบลกะรุบีและส่วนราชการในพื้นที่ตำบลกะรุบี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ภูมิปั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ส่งเสริมและสนับสนุนพิธีละศีลอดในเดือนรอมฎอน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จัดซื้อเครื่องอุปโภค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บริโภคเพื่อละศีลอด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เพื่อส่งเสริมและอนุรักษ์ประเพณีทางศาสนาและประเพณีท้องถิ่น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หมู่บ้านในเขตตำบลกะรุบี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ภูมิปั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โครงการเมาลิดสัมพันธ์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เพื่อส่งเสริมและอนุรักษ์ประเพณีทางศาสนาและประเพณีท้องถิ่น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หมู่บ้านในเขตตำบลกะรุบี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ภูมิปั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โครงการอนุรักษ์เผยแพร่และส่งเสริมประเพณีวัฒนธรรมและภูมิปัญญาท้องถิ่น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เพื่อส่งเสริม เผยแพร่ และอนุรักษ์วัฒนธรรม ประเพณี อัตลักษณ์และภูมิปัญญาท้องถิ่น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เด็ก เยาวชน ประชาชน ตำบลกะรุบี</w:t>
            </w:r>
          </w:p>
        </w:tc>
      </w:tr>
    </w:tbl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34</w:t>
      </w: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5059" w:type="pct"/>
        <w:jc w:val="center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1264"/>
        <w:gridCol w:w="1971"/>
        <w:gridCol w:w="1190"/>
        <w:gridCol w:w="1500"/>
        <w:gridCol w:w="1745"/>
        <w:gridCol w:w="116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จำนวนงบประมาณ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ที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่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วัตถุ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ประสงค์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ผลผลิต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ภูมิปั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โครงการพัฒนาศักยภาพผู้นำเด็กและเยาวชน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เพื่อส่งเสริมให้ผู้นำเด็กและเยาวชนมีส่วนร่วมในการพัฒนาศักยภาพ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ผู้นำเด็กและเยาวชนในตำบลกะรุบี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ภูมิปั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โครงการอุดหนุนอาหารกลางวันเด็กนักเรียนโรงเรียนบ้านวังกะพ้อ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"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เพียรอนุสรณ์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"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861,000.00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เพื่อส่งเสริมให้เด็กและนักเรียนได้รับสารอาหารครบทั้ง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หมู่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โรงเรียนบ้านวังกะพ้อ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"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เพียรอนุสรณ์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"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ภูมิปั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โครงการอุดหนุนอาหารกลางวันเด็กนักเรียนโรงเรียนบ้านบาโงยือแบ็ง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415,800.00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เพื่อส่งเสริมให้เด็กและนักเรียนได้รับสารอาหารครบทั้ง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หมู่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โรงเรียนบ้าน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บาโงยือแบ็ง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ภูมิปั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โครงการปรับปรุงหลังคาอาคารศูนย์พัฒนาเด็กเล็ก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468,100.00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เพื่อปรับปรุงหลังคาอาคารศูนย์พัฒนาเด็กเล็ก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 ให้ใช้งานได้อย่างมีประสิทธิภาพกับสถานการณ์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ปรับปรุงหลังคาอาคารศูนย์พัฒนาเด็กเล็ก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 ทั้งหลัง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ภูมิปั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โครงการอบรมเตรียมความพร้อมก่อนแต่งงานตามวิถีอิสลาม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เพื่ออบรมให้ความรู้เยาวชนและประชาชนทั่วไปให้มีความพร้อมในการแต่งงาน ให้เกิดความมั่นคงในการใช้ชีวิตร่วมกันในครอบครัว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เยาชนและประชาชนทั่วไป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ยุทธศาสตร์การจัดการทรัพยากรธรรมชาติสิ่งแวดล้อม และส่งเสริมการกีฬาและการท่องเที่ยว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โครงการสนับสนุนการจัดกิจกรรมตาดีกาสัมพันธ์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เพื่อให้เด็กมีการพัฒนา กล้าคิด กล้าแสดงออก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นักเรียนตาดีกาในเขตตำบล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ยุทธศาสตร์การจัดการทรัพยากรธรรมชาติสิ่งแวดล้อม และส่งเสริมการกีฬาและการท่องเที่ยว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โครงการท้องถิ่นไทย ภูมิใจภักดิ์ รักษ์พื้นที่สีเขียว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เพื่อส่งเสริมและปลูกฝังให้เยาวชนมีจิตสำนึก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ประชาชนในเขตตำบลกะรุบี</w:t>
            </w:r>
          </w:p>
        </w:tc>
      </w:tr>
    </w:tbl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cs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35</w:t>
      </w:r>
    </w:p>
    <w:p>
      <w:pPr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5059" w:type="pct"/>
        <w:jc w:val="center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1264"/>
        <w:gridCol w:w="1971"/>
        <w:gridCol w:w="1190"/>
        <w:gridCol w:w="1500"/>
        <w:gridCol w:w="1745"/>
        <w:gridCol w:w="116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จำนวนงบประมาณ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ที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่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วัตถุ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ประสงค์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ผลผลิต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ยุทธศาสตร์การจัดการทรัพยากรธรรม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ชาติสิ่งแวดล้อม และส่งเสริมการกีฬาและการท่องเที่ยว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โครงการอนุรักษ์พันธุกรรมพืช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เพื่อส่งเสริมและปลูกฝังให้อนุรักษ์ทรัพยากรธรรมชาติและสิ่งแวดล้อม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ประชาชนในเขต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ยุทธศาสตร์การจัดการทรัพยากรธรรม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ชาติสิ่งแวดล้อม และส่งเสริมการกีฬาและการท่องเที่ยว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โครงการจัดการแข่งขันกีฬาต้านภัยยาเสพติด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420,628.00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เพื่อเป็นการส่งเสริมสนับสนุนเยาวชน และประชาชนในการเล่นกีฬา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กลุ่มเยาวชน ชมรมกีฬา ภายในตำบล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ยุทธศาสตร์การจัดการทรัพยากรธรรม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ชาติสิ่งแวดล้อม และส่งเสริมการกีฬาและการท่องเที่ยว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โครงการจัดมหกรรมกีฬาและกีฬาอื่นๆ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เพื่อเป็นการส่งเสริม สนับสนุนเยาวชน และประชาชนในการเล่นกีฬา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ตำบลกะรุบี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ยุทธศาสตร์การจัดการทรัพยากรธรรม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ชาติสิ่งแวดล้อม และส่งเสริมการกีฬาและการท่องเที่ยว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โครงการจัดส่งนักกีฬาเข้าร่วมการแข่งขันกีฬากับหน่วยงานอื่น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เพื่อเป็นการส่งเสริม สนับสนุนเยาวชน และประชาชนในการเล่นกีฬา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หมู่บ้านภายในตำบลกะรุบี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ยุทธศาสตร์การจัดการทรัพยากรธรรม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ชาติสิ่งแวดล้อม และส่งเสริมการกีฬาและการท่องเที่ยว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โครงการอบรมให้ความรู้เรื่องการคัดแยกขยะ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เพื่อให้ประชาชนมีความรู้ในการคัดแยกขยะอย่างถูกต้อง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ประชาชนภายในตำบล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</w:tr>
    </w:tbl>
    <w:p>
      <w:pPr>
        <w:pStyle w:val="40"/>
        <w:jc w:val="center"/>
        <w:rPr>
          <w:rFonts w:hint="default" w:ascii="TH SarabunIT๙" w:hAnsi="TH SarabunIT๙" w:eastAsia="THSarabunNew" w:cs="TH SarabunIT๙"/>
          <w:i w:val="0"/>
          <w:iCs w:val="0"/>
          <w:caps w:val="0"/>
          <w:color w:val="000000" w:themeColor="text1"/>
          <w:spacing w:val="0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eastAsia="THSarabunNew" w:cs="TH SarabunIT๙"/>
          <w:i w:val="0"/>
          <w:iCs w:val="0"/>
          <w:caps w:val="0"/>
          <w:color w:val="000000" w:themeColor="text1"/>
          <w:spacing w:val="0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36</w:t>
      </w:r>
    </w:p>
    <w:p>
      <w:pPr>
        <w:pStyle w:val="40"/>
        <w:jc w:val="both"/>
        <w:rPr>
          <w:rFonts w:hint="default" w:ascii="THSarabunNew" w:hAnsi="THSarabunNew" w:eastAsia="THSarabunNew" w:cs="Angsana New"/>
          <w:i w:val="0"/>
          <w:iCs w:val="0"/>
          <w:caps w:val="0"/>
          <w:color w:val="000000" w:themeColor="text1"/>
          <w:spacing w:val="0"/>
          <w:sz w:val="24"/>
          <w:szCs w:val="24"/>
          <w:cs/>
          <w:lang w:val="th-TH"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5059" w:type="pct"/>
        <w:jc w:val="center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1264"/>
        <w:gridCol w:w="1971"/>
        <w:gridCol w:w="1190"/>
        <w:gridCol w:w="1500"/>
        <w:gridCol w:w="1745"/>
        <w:gridCol w:w="116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จำนวนงบประมาณ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ที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่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วัตถุ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ประสงค์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ผลผลิต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โครงการพัฒนาศักยภาพผู้สูงอายุ และผู้พิการ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เพื่อจ่ายเป็นค่าใช้จ่ายในการดำเนินกิจกรรมตามโครงการ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ผู้สูงอายุและผู้พิการภายในเขตตำบลกะรุบี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โครงการเติมฝันเด็กกำพร้าสานสัมพันธ์ไม่รู้จบ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เพื่อเสริมทักษะกล้าคิดกล้าแสดงออกบนพื้นฐานคุณธรรม จริยธรรมของเด็กกำพร้า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เด็กกำพร้าในตำบลกะรุบี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โครงการพัฒนาศักภาพชมรมผู้สูงอายุตำบลกะรุบี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เพื่อส่งเสริมพัฒนาศักยภาพสชมรมภายในตำบลกะรุบี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ชมรมผู้สูงอายุตำบลกะรุบี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โครงการวันผู้สูงอายุ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เพื่อเป็นค่าใช้จ่ายในการดำเนินการตามโครงการ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ผู้สูงอายุในเขตอบต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โครงการโรงเรียนผู้สูงอายุอบต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kern w:val="0"/>
                <w:sz w:val="20"/>
                <w:szCs w:val="20"/>
                <w:cs w:val="0"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เพื่อส่งเสริมการพัฒนาคุณภาพชีวิตและการจัดการเรียนรู้ตลอดชีวิตของผู้สูงอายุ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เพื่อส่งเสริมการพัฒนาตนเอง การดูแลคุ้มครองและพิทักษ์สิทธิ์ผู้สูงอายุ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เพื่อเสริมสร้างสุขภาพที่ดีของผู้สูงอายุทั้งด้านร่างกายและจิตใจ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เพื่อส่งเสริมให้ผู้สูงอายุสร้างสรรค์ประโยชน์แก่ชุมชนและสังคม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เพื่อเสริมสร้างศักยภาพคุณค่าภูมิปัญญาผู้สูงอายุให้เป็นที่ประจักษ์และยอมรับ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เพื่อส่งเสริมภูมิปัญญาและวัฒนธรรมท้องถิ่นให้ดำรงสืบทอดต่อไป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ผู้สูงอายุในเขตอบต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โครงการเตรียมความพร้อมสู่สังคมผู้สูงอายุ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18"/>
                <w:szCs w:val="18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18"/>
                <w:szCs w:val="18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เพื่อเสริมสร้างความรู้ความเข้าใจเกี่ยวกับสาเหตุและการเปลี่ยนแปลนทางร่างกาย อารมณ์ จิตใจ การออกกำลังกาย เพื่อสุขภาพและสุขภาพจิต รวมทั้งการเฝ้าระวังตนเองและหลีกเลี่ยงที่จะทำให้เกิดความพิการในวัยสูงอายุ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18"/>
                <w:szCs w:val="18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เพื่อส่งเสริมพัฒนาการและศักยภาพผู้สูงอายุในความช่วยเหลือตนเอง เพื่อสุขภาพกาย ใจ สังคม เศรษฐกิจสภาพแวดล้อมและการทำกิจกรรมภายในครอบครัวและชุมชนด้วยความภาคภูมิใจ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ประชากรวัย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45-60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ปี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ในตำบลกะรุบี</w:t>
            </w:r>
          </w:p>
        </w:tc>
      </w:tr>
    </w:tbl>
    <w:p>
      <w:pPr>
        <w:pStyle w:val="40"/>
        <w:jc w:val="center"/>
        <w:rPr>
          <w:rFonts w:hint="default" w:ascii="TH SarabunIT๙" w:hAnsi="TH SarabunIT๙" w:eastAsia="THSarabunNew" w:cs="TH SarabunIT๙"/>
          <w:i w:val="0"/>
          <w:iCs w:val="0"/>
          <w:caps w:val="0"/>
          <w:color w:val="000000" w:themeColor="text1"/>
          <w:spacing w:val="0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eastAsia="THSarabunNew" w:cs="TH SarabunIT๙"/>
          <w:i w:val="0"/>
          <w:iCs w:val="0"/>
          <w:caps w:val="0"/>
          <w:color w:val="000000" w:themeColor="text1"/>
          <w:spacing w:val="0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37</w:t>
      </w:r>
    </w:p>
    <w:p>
      <w:pPr>
        <w:pStyle w:val="40"/>
        <w:jc w:val="center"/>
        <w:rPr>
          <w:rFonts w:hint="default" w:ascii="TH SarabunIT๙" w:hAnsi="TH SarabunIT๙" w:eastAsia="THSarabunNew" w:cs="TH SarabunIT๙"/>
          <w:i w:val="0"/>
          <w:iCs w:val="0"/>
          <w:caps w:val="0"/>
          <w:color w:val="000000" w:themeColor="text1"/>
          <w:spacing w:val="0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5059" w:type="pct"/>
        <w:jc w:val="center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1264"/>
        <w:gridCol w:w="1971"/>
        <w:gridCol w:w="1190"/>
        <w:gridCol w:w="1500"/>
        <w:gridCol w:w="1745"/>
        <w:gridCol w:w="116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จำนวนงบประมาณ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ที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่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วัตถุ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ประสงค์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ผลผลิต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โครงการสัตว์ปลอดโรค คนปลอดภัย จากโรคพิษสุนัขบ้า ตามพระปณิธานศาสตราจารย์ ดร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สมเด็จพระเจ้าน้องนางเธอ เจ้าฟ้าจุฬาภรณ์วลัยลักษณ์ อัครราชกุมารี กรมพระศรีสวางควัฒน วรขัตติย ราชนารี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เพื่อทำใหสุนัขและแมวได้รับวัคซีนป้องกันโรคพิษสุนัขบ้าจากอปท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คลอบคลุมทุกอปท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และมีการดำเนินการอย่างต่อเนื่องทุก ๆ ปี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สุนัขและแมวในตำบลกะรุบี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ค่าจ้างเหมาบริการสำหรับสำรวจข้อมูลจำนวนสัตว์และขึ้นทะเบียนสัตว์ตามพระปณิธาน ศาสตราจารย์ ดร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สมเด็จพระเจ้าน้องนางเธอเจ้าฟ้าจุฬาภรณ์วลัยลักษณ์อัครราชกุมารี กรมพรศรีสวางควัฒน วรขัตติย ราชนารี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2"/>
                <w:szCs w:val="2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เพื่อสำรวจข้อมูลจำนวนสุนัข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2"/>
                <w:szCs w:val="22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2"/>
                <w:szCs w:val="2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แมว ทั้งที่มีเจ้าของและไม่มีเจ้าของโดยให้ทำการสำรวจปีละ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2"/>
                <w:szCs w:val="2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ครั้ง ครั้งแรกภายในเดือนมีนาคม ครั้งที่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2"/>
                <w:szCs w:val="2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ภายในเดือนสิงหาคมและบันทึกข้อมูลในระบบ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Thai Rabies Net:www.thairabies/trn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2"/>
                <w:szCs w:val="2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และ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www.thairabies.net/petregis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สุนัขและแมวภายในตำบลกะรุบี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โครงการพัฒนาสตรีและเสริมสร้างความเข้มแข็งของครอบครัว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เพื่อจ่ายเป็นค่าใช้จ่ายในการดำเนินกิจกรรมตามโครงการ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สตรีในเขต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เบี้ยยังชีพผู้สูงอายุ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5,562,000.00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เพื่อจ่ายเป็นค่าเบี้ยยังชีพผู้สูงอายุเพื่อให้ผู้สูงอายุมีความเป็นอยู่ที่ดี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ผู้สูงอายุในเขต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เบี้ยยังชีพคนพิการ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1,500,000.00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เพื่อจ่ายเป็นค่าเบี้ยยังชีพผู้พิการและเพื่อให้ผู้พิการมีความเป็นอยู่ที่ดี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ผู้พิการในเขต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เบี้ยยังชีพผู้ป่วยเอดส์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เพื่อจ่ายเป็นเบี้ยยังชีพผู้ป่วยเอดส์และเพื่อให้มีความเป็นอยู่ที่ดีขึ้น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ผู้ป่วยเอดส์ในเขต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เงินสมทบกองทุนหลักประกันสุขภาพระดับท้องถิ่น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109,278.00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เพื่อจ่ายเป็นเงินสมทบกองทุนหลักประกันสุขภาพระดับท้องถิ่น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ประชากรในเขตตำบลกะรุบี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เงินสมทบกองทุนสวัสดิการชุมชน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เพื่อจ่ายเป็นเงินสมทบกองทุนสวัสดิการชุม อปท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สนับสนุน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ส่วน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ชุมชนในเขตตำบลกะรุบี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โครงการควบคุมและป้องกันโรคติดต่อกรณีโรคติดต่อเชื้อไวรัสโคโรนา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2019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องค์การบริหารส่วนตำบลกะรุบี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ต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เพื่อควบคุมและป้องกันโรคติดต่อเชื้อไวรัสโคโรนา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2019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ผู้ที่มีความเสี่ยงติดเชื้อไวรัสโคโรนา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2019</w:t>
            </w:r>
          </w:p>
        </w:tc>
      </w:tr>
    </w:tbl>
    <w:p>
      <w:pPr>
        <w:pStyle w:val="40"/>
        <w:jc w:val="both"/>
        <w:rPr>
          <w:rFonts w:hint="default" w:ascii="THSarabunNew" w:hAnsi="THSarabunNew" w:eastAsia="THSarabunNew" w:cs="Angsana New"/>
          <w:i w:val="0"/>
          <w:iCs w:val="0"/>
          <w:caps w:val="0"/>
          <w:color w:val="000000" w:themeColor="text1"/>
          <w:spacing w:val="0"/>
          <w:sz w:val="24"/>
          <w:szCs w:val="24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both"/>
        <w:rPr>
          <w:rFonts w:hint="default" w:ascii="THSarabunNew" w:hAnsi="THSarabunNew" w:eastAsia="THSarabunNew" w:cs="Angsana New"/>
          <w:i w:val="0"/>
          <w:iCs w:val="0"/>
          <w:caps w:val="0"/>
          <w:color w:val="000000" w:themeColor="text1"/>
          <w:spacing w:val="0"/>
          <w:sz w:val="24"/>
          <w:szCs w:val="24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center"/>
        <w:rPr>
          <w:rFonts w:hint="default" w:ascii="TH SarabunIT๙" w:hAnsi="TH SarabunIT๙" w:eastAsia="THSarabunNew" w:cs="TH SarabunIT๙"/>
          <w:i w:val="0"/>
          <w:iCs w:val="0"/>
          <w:caps w:val="0"/>
          <w:color w:val="000000" w:themeColor="text1"/>
          <w:spacing w:val="0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eastAsia="THSarabunNew" w:cs="TH SarabunIT๙"/>
          <w:i w:val="0"/>
          <w:iCs w:val="0"/>
          <w:caps w:val="0"/>
          <w:color w:val="000000" w:themeColor="text1"/>
          <w:spacing w:val="0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38</w:t>
      </w:r>
    </w:p>
    <w:p>
      <w:pPr>
        <w:pStyle w:val="40"/>
        <w:jc w:val="both"/>
        <w:rPr>
          <w:rFonts w:hint="default" w:ascii="THSarabunNew" w:hAnsi="THSarabunNew" w:eastAsia="THSarabunNew" w:cs="Angsana New"/>
          <w:i w:val="0"/>
          <w:iCs w:val="0"/>
          <w:caps w:val="0"/>
          <w:color w:val="000000" w:themeColor="text1"/>
          <w:spacing w:val="0"/>
          <w:sz w:val="24"/>
          <w:szCs w:val="24"/>
          <w:cs/>
          <w:lang w:val="th-TH"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5059" w:type="pct"/>
        <w:jc w:val="center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1264"/>
        <w:gridCol w:w="1971"/>
        <w:gridCol w:w="1190"/>
        <w:gridCol w:w="1500"/>
        <w:gridCol w:w="1745"/>
        <w:gridCol w:w="116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จำนวนงบประมาณ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ที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่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วัตถุ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ประสงค์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ผลผลิต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ยุทธศาสตร์การเพิ่มศักยภาพและการบริหารจัดการที่ดี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โครงการฝึกอบรมและศึกษาดูงานเพื่อพัฒนาศักยภาพบุคลากร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2"/>
                <w:szCs w:val="2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2"/>
                <w:szCs w:val="2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เพื่อเพิ่มประสิทธิภาพของคณะผู้บริหาร สมาชิกสภา และพนักงานสามารถในการนำความรู้ประยุกต์ใช้ให้เหมาะสมกับท้องถิ่นและพัฒนางานในหน้าที่รับผิดชอบได้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ผู้บริหาร สมาชิกสภา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พนักงานส่วนตำบล พนักงานจ้าง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ยุทธศาสตร์การเพิ่มศักยภาพและการบริหารจัดการที่ดี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โครงการอบรมเสริมสร้างคุณธรรมและจริยธรรม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2"/>
                <w:szCs w:val="2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2"/>
                <w:szCs w:val="2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เพื่อเสริมสร้างผู้เข้ารับการอบรมให้มีจิตสำนึกในการปฏิบัติงาน ลดความขัดแย้งในองค์กร สร้างความสัมพันธภาพที่ดี สามารถทำงานร่วมกันได้อย่างมีความสุข โดยการใช้หลักธรรมและหลักคุณธรรมจริยธรรมเป็นแนวปฏิบัติ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ผู้บริหาร สมาชิกสภา พนักงานส่วนตำบล พนักงานจ้าง ประชาชนทั่วไป ในเขต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ยุทธศาสตร์การเพิ่มศักยภาพและการบริหารจัดการที่ดี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โครงการพัฒนาศักยภาพบุคลากร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"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ท้องถิ่นในดวงใจ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"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เพื่อพัฒนาศักยภาพบุคลากร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ผู้บริหาร สมาชิกสภา พนักงานส่วนตำบล พนักงานจ้าง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ยุทธศาสตร์การเพิ่มศักยภาพและการบริหารจัดการที่ดี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กองคลัง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เพื่อเพิ่มการจัดเก็บรายได้และพัฒนา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ในภาพรวม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การพัฒนาการจัดเก็บรายได้เข้า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ยุทธศาสตร์การเพิ่มศักยภาพและการบริหารจัดการที่ดี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โครงการประชาคมจัดทำแผนพัฒนาท้องถิ่นองค์การบริหารส่วนตำบลกะรุบี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เพื่อให้ทุกภาคส่วนและประชาชนมีส่วนร่วมในการ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จัด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ทำแผนพัฒนา องค์การบริหารส่วนตำบลกะรุบี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หน่วยงานภาครัฐ รัฐวิสาหกิจ ประชาชนในพื้นที่ตำบล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ยุทธศาสตร์การเพิ่มศักยภาพและการบริหารจัดการที่ดี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"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รู้รักษ์ สามัคคี พลเมืองดี ตามวิถีประชาธิปไตย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"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0"/>
                <w:szCs w:val="20"/>
                <w:cs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เพื่อส่งเสริมให้ประชาชนมีความรู้ความเข้าใจเกี่ยวกับการเมืองการปกครองระบอบประชาธิปไตยอันมีพระมหากษัตริย์ทรงเป็นประมุข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เพื่อส่งเสริมให้ประชาชนเกิดความตระหนักในสิทธิ เสรีภาพของตนตามรัฐธรรมนูญ 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เพื่อส่งเสริมให้ประชาชนมีคุณธรรม จริยธรรม มีจิตสำนึกสาธารณะ ในการดำเนินชีวิตตามวิถีประชาธิปไตย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คณะผู้บริหาร สมาชิกสภา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พนักงานส่วนตำบล พนักงานจ้าง ลูกจ้างประจำ ข้าราชการ กำนัน ผู้ใหญ่บ้าน ผู้ช่วยผู้ใหญ่บ้าน และประชาชน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ตำบลกะรุบี ทั้ง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หมู่บ้าน</w:t>
            </w:r>
          </w:p>
        </w:tc>
      </w:tr>
    </w:tbl>
    <w:p>
      <w:pPr>
        <w:pStyle w:val="40"/>
        <w:jc w:val="center"/>
        <w:rPr>
          <w:rFonts w:hint="default" w:ascii="TH SarabunIT๙" w:hAnsi="TH SarabunIT๙" w:eastAsia="THSarabunNew" w:cs="TH SarabunIT๙"/>
          <w:i w:val="0"/>
          <w:iCs w:val="0"/>
          <w:caps w:val="0"/>
          <w:color w:val="000000" w:themeColor="text1"/>
          <w:spacing w:val="0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eastAsia="THSarabunNew" w:cs="TH SarabunIT๙"/>
          <w:i w:val="0"/>
          <w:iCs w:val="0"/>
          <w:caps w:val="0"/>
          <w:color w:val="000000" w:themeColor="text1"/>
          <w:spacing w:val="0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3</w:t>
      </w:r>
      <w:r>
        <w:rPr>
          <w:rFonts w:hint="cs" w:ascii="TH SarabunIT๙" w:hAnsi="TH SarabunIT๙" w:eastAsia="THSarabunNew" w:cs="TH SarabunIT๙"/>
          <w:i w:val="0"/>
          <w:iCs w:val="0"/>
          <w:caps w:val="0"/>
          <w:color w:val="000000" w:themeColor="text1"/>
          <w:spacing w:val="0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9</w:t>
      </w:r>
    </w:p>
    <w:p>
      <w:pPr>
        <w:pStyle w:val="40"/>
        <w:jc w:val="both"/>
        <w:rPr>
          <w:rFonts w:hint="default" w:ascii="THSarabunNew" w:hAnsi="THSarabunNew" w:eastAsia="THSarabunNew" w:cs="Angsana New"/>
          <w:i w:val="0"/>
          <w:iCs w:val="0"/>
          <w:caps w:val="0"/>
          <w:color w:val="000000" w:themeColor="text1"/>
          <w:spacing w:val="0"/>
          <w:sz w:val="24"/>
          <w:szCs w:val="24"/>
          <w:cs/>
          <w:lang w:val="th-TH"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5059" w:type="pct"/>
        <w:jc w:val="center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1264"/>
        <w:gridCol w:w="1971"/>
        <w:gridCol w:w="1190"/>
        <w:gridCol w:w="1500"/>
        <w:gridCol w:w="1745"/>
        <w:gridCol w:w="116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จำนวนงบประมาณ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ที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่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วัตถุ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ประสงค์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ผลผลิต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ยุทธศาสตร์การเพิ่มศักยภาพและการบริหารจัดการที่ดี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โครงการอันเนื่องมาจากพระราชดำริ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2"/>
                <w:szCs w:val="2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เพื่อส่งเสริมและปลูกฝังให้อนุรักษ์ทรัพยากรธรรมชาติและสิ่งแวดล้อม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ประชาชนในเขต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ยุทธศาสตร์การเพิ่มศักยภาพและการบริหารจัดการที่ดี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ค่าใช้จ่ายในการเลือกตั้ง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378,000.00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2"/>
                <w:szCs w:val="2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เพื่อเป็นค่าใช้จ่ายในการเลือกตั้งของ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 -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เพื่อเป็นค่าใช้จ่ายในการเลือกตั้งซ่อมนายกและสมาชิกสภา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ยุทธศาสตร์การเพิ่มศักยภาพและการบริหารจัดการที่ดี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ค่าใช้จ่ายในงานรัฐพิธี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ประชาสัมพันธ์ เชิญชวนหรืออำนวยความสะดวกให้กับประชาชนเกี่ยวกับงานรัฐพิธีและพระราชพธีต่างๆ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ิจกรรมในการประชาสัมพันธ์เชิญชวนหรืออำนวยความสะดวกให้กับประชาชนเพื่อมาร่วมงานรัฐพิธีและพระราชพิธีต่าง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ยุทธศาสตร์การเพิ่มศักยภาพและการบริหารจัดการที่ดี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โครงการอบรมคณะกรรมการเลือกตั้ง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เพื่อให้รู้บทบาทหน้าที่รับผิดชอบในการปฏิบัติงานของ กปน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และเจ้าหน้าที่รักษาความปลอดภัยประจำหน่วยการเลือกตั้ง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2.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เพื่อให้เข้าใจขั้นตอนการปฏิบัติงานจัดการเลือกตั้ง ทั้งวันรับมอบหีบบัตรเลือกตั้ง วันเลือกตั้งก่อนการออกเสียงลงคะแนน ในระหว่างการออกเสียงลงคะแนน การนับคะแนนเลือกตั้ง และการดำเนินการภายหลังการนับคะแนน การส่งมอบหีบบัตรเลือกตั้ง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คณะกรรมการประจำหน่วยเลือกตั้ง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กปน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.)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และเจ้าหน้าที่รักษาความปลอดภัยประจำหน่วยการเลือกตั้ง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คณะกรรมการการเลือกตั้งประจำ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 ผู้ช่วยเหลือผู้อำนวยการการเลือกตั้งประจำสมาชิกสภา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และนายก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 วิทยากร อสม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ยุทธศาสตร์การพัฒนาระบบโครงสร้างพื้นฐาน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โครงการก่อสร้างรั้วกูโบร์ หมู่ที่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470,400.00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เพื่อป้องกันสัตว์เข้ามาทำลายสิ่งของ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ก่อสร้างรั้วกูโบร์ สูง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1.40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เมตร ยาว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200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เมตร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ยุทธศาสตร์การพัฒนาระบบโครงสร้างพื้นฐาน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โครงการต่อเติมอาคารสำนักงาน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เพื่อเพิ่มพื้นที่ใช้สอยในการปฏิบัติงานและบริการประชาชน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ต่อเติมอาคารสำนักงาน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กะรุบี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กองคลัง สำนักปลัด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</w:tbl>
    <w:p>
      <w:pPr>
        <w:rPr>
          <w:rFonts w:hint="default" w:ascii="TH SarabunIT๙" w:hAnsi="TH SarabunIT๙" w:cs="TH SarabunIT๙"/>
          <w:b/>
          <w:bCs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</w:p>
    <w:p>
      <w:pPr>
        <w:pStyle w:val="40"/>
        <w:jc w:val="center"/>
        <w:rPr>
          <w:rFonts w:hint="default" w:ascii="TH SarabunIT๙" w:hAnsi="TH SarabunIT๙" w:eastAsia="THSarabunNew" w:cs="TH SarabunIT๙"/>
          <w:i w:val="0"/>
          <w:iCs w:val="0"/>
          <w:caps w:val="0"/>
          <w:color w:val="000000" w:themeColor="text1"/>
          <w:spacing w:val="0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eastAsia="THSarabunNew" w:cs="TH SarabunIT๙"/>
          <w:i w:val="0"/>
          <w:iCs w:val="0"/>
          <w:caps w:val="0"/>
          <w:color w:val="000000" w:themeColor="text1"/>
          <w:spacing w:val="0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40</w:t>
      </w:r>
    </w:p>
    <w:p>
      <w:pPr>
        <w:pStyle w:val="40"/>
        <w:jc w:val="both"/>
        <w:rPr>
          <w:rFonts w:hint="default" w:ascii="THSarabunNew" w:hAnsi="THSarabunNew" w:eastAsia="THSarabunNew" w:cs="Angsana New"/>
          <w:i w:val="0"/>
          <w:iCs w:val="0"/>
          <w:caps w:val="0"/>
          <w:color w:val="000000" w:themeColor="text1"/>
          <w:spacing w:val="0"/>
          <w:sz w:val="24"/>
          <w:szCs w:val="24"/>
          <w:cs/>
          <w:lang w:val="th-TH"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5059" w:type="pct"/>
        <w:jc w:val="center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1264"/>
        <w:gridCol w:w="1971"/>
        <w:gridCol w:w="1190"/>
        <w:gridCol w:w="1500"/>
        <w:gridCol w:w="1745"/>
        <w:gridCol w:w="116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จำนวนงบประมาณ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ที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่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วัตถุ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ประสงค์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ผลผลิต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ยุทธศาสตร์การพัฒนาระบบโครงสร้างพื้นฐาน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โครงการก่อสร้างถนน คสล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716,300.00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เพื่อให้การสัญจรของราษฎรในพื้นที่สะดวก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ขนาดกว้าง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3.00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ยาว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167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หนา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0.15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หรือมีพื้นที่ไม่น้อยกว่า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501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ตร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ยุทธศาสตร์การพัฒนาระบบโครงสร้างพื้นฐาน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โครงการก่อสร้างถนน คสล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สายบ้านแบมา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427,800.00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เพื่อให้การสัญจรของราษฎรในพื้นที่สะดวก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ช่วงที่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ขนาดกว้าง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4.00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ยาว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40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หนา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0.15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ช่วงที่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ขนาดกว้าง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1.50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เมตร ยาว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85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เมตร หรือมีพื้นที่ไม่น้อยกว่า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287.50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ตร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ยุทธศาสตร์การพัฒนาระบบโครงสร้างพื้นฐาน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โครงการบุกเบิกถนนผิวจราจรลูกรัง สายทุ่งนา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สระน้ำ 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20,800.00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เพื่อให้การสัญจรของราษฎรในพื้นที่สะดวก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ขนาดกว้าง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4.00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ยาว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550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หนาเฉลี่ย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0.40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หรือมีพื้นที่ไม่น้อยกว่า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2,200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ตร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ยุทธศาสตร์การพัฒนาระบบโครงสร้างพื้นฐาน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โครงการก่อสร้างคูระบายน้ำ คสล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แบบมีฝาปิด 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เพื่อระบายน้ำ ป้องกันน้ำท่วม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ขนาดกว้าง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0.50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ลึก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0.50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เมตร ยาว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48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เมตร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ยุทธศาสตร์การพัฒนาระบบโครงสร้างพื้นฐาน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โครงการบุกเบิกถนนผิวจราจรลูกรัง สายบ้านปะดอฮิง 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49,800.00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เพื่อให้การสัญจรของราษฎรในพื้นที่สะดวก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ขนาดกว้าง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3.00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ยาว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120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หนา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0.30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หรือมีพื้นที่ไม่น้อยกว่า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360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ตร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65.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ยุทธศาสตร์การพัฒนาระบบโครงสร้างพื้นฐาน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ก่อสร้างถนนหินคลุก ม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7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สายทางไปบ่อขยะเก่า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381,000.00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เพื่อให้การสัญจรของประชาชนในพื้นที่มีความสะดวก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ขนาดกว้าง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4.00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เมตร ยาว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620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เมตร หนาเฉลี่ย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0.10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เมตร หรือมีพื้นที่ไม่น้อยกว่า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2,480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ตารางเมตร</w:t>
            </w:r>
          </w:p>
        </w:tc>
      </w:tr>
    </w:tbl>
    <w:p>
      <w:pPr>
        <w:rPr>
          <w:rFonts w:hint="default" w:ascii="TH SarabunIT๙" w:hAnsi="TH SarabunIT๙" w:cs="TH SarabunIT๙"/>
          <w:b/>
          <w:bCs/>
          <w:color w:val="000000" w:themeColor="text1"/>
          <w:sz w:val="26"/>
          <w:szCs w:val="26"/>
          <w:lang w:val="en-US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H SarabunIT๙" w:hAnsi="TH SarabunIT๙" w:cs="TH SarabunIT๙"/>
          <w:b/>
          <w:bCs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cs" w:ascii="TH SarabunIT๙" w:hAnsi="TH SarabunIT๙" w:cs="TH SarabunIT๙"/>
          <w:b w:val="0"/>
          <w:bCs w:val="0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 w:val="0"/>
          <w:bCs w:val="0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41</w:t>
      </w:r>
    </w:p>
    <w:p>
      <w:pPr>
        <w:jc w:val="center"/>
        <w:rPr>
          <w:rFonts w:hint="default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5059" w:type="pct"/>
        <w:jc w:val="center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1264"/>
        <w:gridCol w:w="1971"/>
        <w:gridCol w:w="1190"/>
        <w:gridCol w:w="1500"/>
        <w:gridCol w:w="1745"/>
        <w:gridCol w:w="116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imes New Roman" w:cs="Angsana New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จำนวนงบประมาณ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ที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่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รับผิดชอบ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วัตถุ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ประสงค์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ผลผลิต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66.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ยุทธศาสตร์ความมั่นคงและเสริมสร้าง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สันติสุข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โครงการป้องกันและลดอุบัติเหตุทางถนนช่วงเทศกาลปีใหม่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สำนักปลัด 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อ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เพื่อป้องกันและแก้ไขปัญหาอุบัติเหตุต่างๆ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ตั้งด่านตรวจ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สนับสนุนตามจุดตรวจในพื้นที่ตำบลใกล้เคียง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68.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ยุทธศาสตร์ความมั่นคงและเสริมสร้าง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สันติสุข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โครงการฝึกอบรมทบทวน อปพร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ประจำปี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ให้อาสาสมัครทบทวนความรู้ความสามารถในการดับเพลิงและเป็นกำลังเสริมเจ้าหน้าที่ป้องกันและบรรเทาสาธารภัย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อาสาสมัครป้องกันภัยฝายพลเรือน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อปพร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.)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69.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ยุทธศาสตร์ความมั่นคงและเสริมสร้าง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สันติสุข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โครงการรณรงค์ป้องกันและแก้ไขปัญหายาเสพติดในสถานศึกษา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เพื่อให้เด็กนักเรียนมีความรู้ความเข้าใจพิษภัยของยาเสพติด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จัดอบรมนักเรียนในสถานศึกษา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ยุทธศาสตร์ความมั่นคงและเสริมสร้าง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สันติสุข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ค่าใช้จ่ายในการจัดการจราจร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เพื่อเป็นค่าใช้จ่ายในการจัดจราจร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เพื่อเป็นค่าใช้จ่ายในการจัดจราจร เช่น ทาสี ตีเส้นทางเดินรถ ทางเท้า ทางข้าม เครื่องหมายจราจร สัญญาณไฟ แผงกั้นฯ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ยุทธศาสตร์ความมั่นคงและเสริมสร้าง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สันติสุข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โครงการศูนย์ปฏิบัติการร่วมในการช่วยเหลือประชาชนขององค์กรปกครองส่วนท้องถิ่นอำเภอกะพ้อ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อุดหนุนตามโครงการศูนย์ปฏิบัติการร่วมในการช่วยเหลือประชาชนขององค์กรปกครองส่วนท้องถิ่นอำเภอกะพ้อ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ศูนย์ปฏิบัติการร่วมในการช่วยเหลือประชาชนขององค์กรปกครองส่วนท้องถิ่นอำเภอกะพ้อ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72.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ยุทธศาสตร์ความมั่นคงและเสริมสร้างสันติสุข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โครงการฝึกอบรมจัดตั้งสมาชิกอาสาสมัครป้องกันภัยฝ่ายพลเรือน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อปพร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.)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เพื่อจัดตั้งและอบรมสมาชิก อปพร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ผู้บริหาร เจ้าหน้าที่ประจำศูนย์ อปพร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ในเขตพื้นที่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ผู้บริหาร สมาชิก อปพร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เจ้าหน้าที่ประจำศูนย์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อปพร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  <w:jc w:val="center"/>
        </w:trPr>
        <w:tc>
          <w:tcPr>
            <w:tcW w:w="4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73.</w:t>
            </w:r>
          </w:p>
        </w:tc>
        <w:tc>
          <w:tcPr>
            <w:tcW w:w="1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ยุทธศาสตร์ความมั่นคงและเสริมสร้าง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สันติสุข</w:t>
            </w:r>
          </w:p>
        </w:tc>
        <w:tc>
          <w:tcPr>
            <w:tcW w:w="19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โครงการฝึกอบรมชุดปฏิบัติการจิตอาสาภัยพิบัติประจำองค์การบริหารส่วนตำบลกะรุบี หลักสูตรทบทวน</w:t>
            </w:r>
          </w:p>
        </w:tc>
        <w:tc>
          <w:tcPr>
            <w:tcW w:w="11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5,000.00</w:t>
            </w:r>
          </w:p>
        </w:tc>
        <w:tc>
          <w:tcPr>
            <w:tcW w:w="147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สำนักปลัด อบต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</w:tc>
        <w:tc>
          <w:tcPr>
            <w:tcW w:w="17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เพื่อเสริมสร้างศักยภาพและความเข้มแข็ง และให้มีบุคลากรที่สามารถปฏิบัติหน้าที่ช่วยเหลือเจ้าพนักงานในการป้องกันและบรรเทาสาธารณภัยได้อย่างมีประสิทธิภาพ</w:t>
            </w:r>
          </w:p>
        </w:tc>
        <w:tc>
          <w:tcPr>
            <w:tcW w:w="11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จิตอาสาภัยพิบัติ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ผู้สังเกตการณ์</w:t>
            </w:r>
          </w:p>
        </w:tc>
      </w:tr>
    </w:tbl>
    <w:p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default" w:ascii="TH SarabunIT๙" w:hAnsi="TH SarabunIT๙" w:eastAsia="Times New Roman" w:cs="TH SarabunIT๙"/>
          <w:b w:val="0"/>
          <w:bCs w:val="0"/>
          <w:color w:val="000000" w:themeColor="text1"/>
          <w:kern w:val="0"/>
          <w:sz w:val="32"/>
          <w:szCs w:val="32"/>
          <w:u w:val="none"/>
          <w:cs/>
          <w:lang w:val="en-US" w:eastAsia="zh-CN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 w:val="0"/>
          <w:bCs w:val="0"/>
          <w:color w:val="000000" w:themeColor="text1"/>
          <w:kern w:val="0"/>
          <w:sz w:val="32"/>
          <w:szCs w:val="32"/>
          <w:u w:val="none"/>
          <w:cs/>
          <w:lang w:val="en-US" w:eastAsia="zh-CN" w:bidi="th-TH"/>
          <w14:textFill>
            <w14:solidFill>
              <w14:schemeClr w14:val="tx1"/>
            </w14:solidFill>
          </w14:textFill>
        </w:rPr>
        <w:t>42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eastAsia="Times New Roman" w:cs="TH SarabunIT๙"/>
          <w:b/>
          <w:bCs/>
          <w:color w:val="000000" w:themeColor="text1"/>
          <w:kern w:val="0"/>
          <w:sz w:val="32"/>
          <w:szCs w:val="32"/>
          <w:u w:val="single"/>
          <w:cs/>
          <w:lang w:val="th-TH" w:eastAsia="zh-CN" w:bidi="th-TH"/>
          <w14:textFill>
            <w14:solidFill>
              <w14:schemeClr w14:val="tx1"/>
            </w14:solidFill>
          </w14:textFill>
        </w:rPr>
        <w:t>การใช้จ่ายงบประมาณ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    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>อบต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 w:val="0"/>
          <w:lang w:val="th" w:eastAsia="zh-CN" w:bidi="ar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>กะรุบี มีการใช้จ่ายงบประมาณในการดำเนินโครงการตามข้อบัญญัติงบประมาณ โดยได้มีการก่อหนี้ผูกพัน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 w:val="0"/>
          <w:lang w:val="th" w:eastAsia="zh-CN" w:bidi="ar"/>
          <w14:textFill>
            <w14:solidFill>
              <w14:schemeClr w14:val="tx1"/>
            </w14:solidFill>
          </w14:textFill>
        </w:rPr>
        <w:t xml:space="preserve">/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 xml:space="preserve">ลงนามในสัญญา รวม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36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 xml:space="preserve">โครงการ จำนวนเงิน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14,014,551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 xml:space="preserve">บาท มีการเบิกจ่ายงบประมาณ จำนวน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36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 xml:space="preserve">โครงการ จำนวนเงิน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12,921,133 </w:t>
      </w:r>
      <w:r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>ล้านบาท สามารถจำแนกตามยุทธศาสตร์ ได้ดังนี้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TH SarabunIT๙" w:hAnsi="TH SarabunIT๙" w:eastAsia="Times New Roman" w:cs="TH SarabunIT๙"/>
          <w:color w:val="000000" w:themeColor="text1"/>
          <w:kern w:val="0"/>
          <w:sz w:val="32"/>
          <w:szCs w:val="32"/>
          <w:cs/>
          <w:lang w:val="en-US" w:eastAsia="zh-CN"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4959" w:type="pct"/>
        <w:tblCellSpacing w:w="15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4"/>
        <w:gridCol w:w="908"/>
        <w:gridCol w:w="1693"/>
        <w:gridCol w:w="922"/>
        <w:gridCol w:w="208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18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8"/>
                <w:szCs w:val="28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48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8"/>
                <w:szCs w:val="28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91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8"/>
                <w:szCs w:val="28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การก่อหนี้ผูกพัน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8"/>
                <w:szCs w:val="28"/>
                <w:cs w:val="0"/>
                <w:lang w:val="th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8"/>
                <w:szCs w:val="28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ลงนามในสัญญา</w:t>
            </w:r>
          </w:p>
        </w:tc>
        <w:tc>
          <w:tcPr>
            <w:tcW w:w="48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8"/>
                <w:szCs w:val="28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11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8"/>
                <w:szCs w:val="28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การเบิกจ่ายงบประมาณ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</w:trPr>
        <w:tc>
          <w:tcPr>
            <w:tcW w:w="18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ยุทธศาสตร์การพัฒนาและเสริมสร้างความเข้มแข็งของระบบเศรษฐกิจชุมชนและการแก้ไขปัญหาความยากจน</w:t>
            </w:r>
          </w:p>
        </w:tc>
        <w:tc>
          <w:tcPr>
            <w:tcW w:w="48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</w:trPr>
        <w:tc>
          <w:tcPr>
            <w:tcW w:w="18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วัฒนธรรมและภูมิปั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8"/>
                <w:szCs w:val="28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48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91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3,237,235.00</w:t>
            </w:r>
          </w:p>
        </w:tc>
        <w:tc>
          <w:tcPr>
            <w:tcW w:w="48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1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3,237,235.00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</w:trPr>
        <w:tc>
          <w:tcPr>
            <w:tcW w:w="18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ยุทธศาสตร์การจัดการทรัพยากรธรรมชาติสิ่งแวดล้อม และส่งเสริมการกีฬาและการท่องเที่ยว</w:t>
            </w:r>
          </w:p>
        </w:tc>
        <w:tc>
          <w:tcPr>
            <w:tcW w:w="48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1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568,520.00</w:t>
            </w:r>
          </w:p>
        </w:tc>
        <w:tc>
          <w:tcPr>
            <w:tcW w:w="48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568,520.00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</w:trPr>
        <w:tc>
          <w:tcPr>
            <w:tcW w:w="18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48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91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6,647,163.00</w:t>
            </w:r>
          </w:p>
        </w:tc>
        <w:tc>
          <w:tcPr>
            <w:tcW w:w="48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1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6,647,163.00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</w:trPr>
        <w:tc>
          <w:tcPr>
            <w:tcW w:w="18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ยุทธศาสตร์การเพิ่มศักยภาพและการบริหารจัดการที่ดี</w:t>
            </w:r>
          </w:p>
        </w:tc>
        <w:tc>
          <w:tcPr>
            <w:tcW w:w="48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1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624,543.00</w:t>
            </w:r>
          </w:p>
        </w:tc>
        <w:tc>
          <w:tcPr>
            <w:tcW w:w="48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624,543.00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</w:trPr>
        <w:tc>
          <w:tcPr>
            <w:tcW w:w="18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ยุทธศาสตร์การพัฒนาระบบโครงสร้างพื้นฐาน</w:t>
            </w:r>
          </w:p>
        </w:tc>
        <w:tc>
          <w:tcPr>
            <w:tcW w:w="48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1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1,789,600.00</w:t>
            </w:r>
          </w:p>
        </w:tc>
        <w:tc>
          <w:tcPr>
            <w:tcW w:w="48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1,789,600.00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</w:trPr>
        <w:tc>
          <w:tcPr>
            <w:tcW w:w="18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ยุทธศาสตร์ความมั่นคงและเสริมสร้างสันติสุข</w:t>
            </w:r>
          </w:p>
        </w:tc>
        <w:tc>
          <w:tcPr>
            <w:tcW w:w="48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1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54,071.58</w:t>
            </w:r>
          </w:p>
        </w:tc>
        <w:tc>
          <w:tcPr>
            <w:tcW w:w="48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54,071.58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</w:trPr>
        <w:tc>
          <w:tcPr>
            <w:tcW w:w="18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8"/>
                <w:szCs w:val="28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48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91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12,921,132.58</w:t>
            </w:r>
          </w:p>
        </w:tc>
        <w:tc>
          <w:tcPr>
            <w:tcW w:w="48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112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right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8"/>
                <w:szCs w:val="2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12,921,132.58</w:t>
            </w:r>
          </w:p>
        </w:tc>
      </w:tr>
    </w:tbl>
    <w:p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left"/>
        <w:rPr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9225" w:type="dxa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tblCellSpacing w:w="0" w:type="dxa"/>
        </w:trPr>
        <w:tc>
          <w:tcPr>
            <w:tcW w:w="92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HSarabunNew" w:hAnsi="THSarabunNew" w:eastAsia="THSarabunNew" w:cs="THSarabunNew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SarabunNew" w:hAnsi="THSarabunNew" w:eastAsia="THSarabunNew" w:cs="THSarabunNew"/>
                <w:i w:val="0"/>
                <w:iCs w:val="0"/>
                <w:caps w:val="0"/>
                <w:color w:val="000000" w:themeColor="text1"/>
                <w:spacing w:val="0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รายละเอียดโครงการในข้อบัญญัติงบประมาณ</w:t>
            </w:r>
            <w:r>
              <w:rPr>
                <w:rFonts w:hint="cs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cs/>
                <w:lang w:val="en-US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อบต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cs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 ที่มีการก่อหนี้ผูกพัน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cs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ลงนามในสัญญา มีดังนี้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</w:p>
          <w:tbl>
            <w:tblPr>
              <w:tblStyle w:val="7"/>
              <w:tblW w:w="9231" w:type="dxa"/>
              <w:tblCellSpacing w:w="15" w:type="dxa"/>
              <w:tblInd w:w="1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  <w:insideH w:val="outset" w:color="auto" w:sz="6" w:space="0"/>
                <w:insideV w:val="outset" w:color="auto" w:sz="6" w:space="0"/>
              </w:tblBorders>
              <w:shd w:val="clear" w:color="auto" w:fill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318"/>
              <w:gridCol w:w="1747"/>
              <w:gridCol w:w="2387"/>
              <w:gridCol w:w="1244"/>
              <w:gridCol w:w="1184"/>
              <w:gridCol w:w="1136"/>
              <w:gridCol w:w="1215"/>
            </w:tblGrid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273" w:type="dxa"/>
                  <w:shd w:val="clear" w:color="auto" w:fill="D5D2B1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H SarabunIT๙" w:hAnsi="TH SarabunIT๙" w:eastAsia="THSarabunNew" w:cs="TH SarabunIT๙"/>
                      <w:b/>
                      <w:bCs/>
                      <w:color w:val="000000" w:themeColor="text1"/>
                      <w:sz w:val="32"/>
                      <w:szCs w:val="32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 </w:t>
                  </w:r>
                </w:p>
              </w:tc>
              <w:tc>
                <w:tcPr>
                  <w:tcW w:w="1717" w:type="dxa"/>
                  <w:shd w:val="clear" w:color="auto" w:fill="D5D2B1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H SarabunIT๙" w:hAnsi="TH SarabunIT๙" w:eastAsia="THSarabunNew" w:cs="TH SarabunIT๙"/>
                      <w:b/>
                      <w:bCs/>
                      <w:color w:val="000000" w:themeColor="text1"/>
                      <w:sz w:val="32"/>
                      <w:szCs w:val="32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ยุทธศาสตร์</w:t>
                  </w:r>
                </w:p>
              </w:tc>
              <w:tc>
                <w:tcPr>
                  <w:tcW w:w="2357" w:type="dxa"/>
                  <w:shd w:val="clear" w:color="auto" w:fill="D5D2B1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H SarabunIT๙" w:hAnsi="TH SarabunIT๙" w:eastAsia="THSarabunNew" w:cs="TH SarabunIT๙"/>
                      <w:b/>
                      <w:bCs/>
                      <w:color w:val="000000" w:themeColor="text1"/>
                      <w:sz w:val="32"/>
                      <w:szCs w:val="32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ชื่อโครงการตามแผน</w:t>
                  </w:r>
                </w:p>
              </w:tc>
              <w:tc>
                <w:tcPr>
                  <w:tcW w:w="1214" w:type="dxa"/>
                  <w:shd w:val="clear" w:color="auto" w:fill="D5D2B1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H SarabunIT๙" w:hAnsi="TH SarabunIT๙" w:eastAsia="THSarabunNew" w:cs="TH SarabunIT๙"/>
                      <w:b/>
                      <w:bCs/>
                      <w:color w:val="000000" w:themeColor="text1"/>
                      <w:sz w:val="32"/>
                      <w:szCs w:val="32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งบตามข้อบัญญัติ</w:t>
                  </w:r>
                  <w:r>
                    <w:rPr>
                      <w:rFonts w:hint="default" w:ascii="TH SarabunIT๙" w:hAnsi="TH SarabunIT๙" w:eastAsia="THSarabunNew" w:cs="TH SarabunIT๙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:cs w:val="0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/</w:t>
                  </w:r>
                  <w:r>
                    <w:rPr>
                      <w:rFonts w:hint="default" w:ascii="TH SarabunIT๙" w:hAnsi="TH SarabunIT๙" w:eastAsia="THSarabunNew" w:cs="TH SarabunIT๙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เทศบัญญัติ</w:t>
                  </w:r>
                </w:p>
              </w:tc>
              <w:tc>
                <w:tcPr>
                  <w:tcW w:w="1154" w:type="dxa"/>
                  <w:shd w:val="clear" w:color="auto" w:fill="D5D2B1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H SarabunIT๙" w:hAnsi="TH SarabunIT๙" w:eastAsia="THSarabunNew" w:cs="TH SarabunIT๙"/>
                      <w:b/>
                      <w:bCs/>
                      <w:color w:val="000000" w:themeColor="text1"/>
                      <w:sz w:val="32"/>
                      <w:szCs w:val="32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ลงนามสัญญา</w:t>
                  </w:r>
                </w:p>
              </w:tc>
              <w:tc>
                <w:tcPr>
                  <w:tcW w:w="1106" w:type="dxa"/>
                  <w:shd w:val="clear" w:color="auto" w:fill="D5D2B1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H SarabunIT๙" w:hAnsi="TH SarabunIT๙" w:eastAsia="THSarabunNew" w:cs="TH SarabunIT๙"/>
                      <w:b/>
                      <w:bCs/>
                      <w:color w:val="000000" w:themeColor="text1"/>
                      <w:sz w:val="32"/>
                      <w:szCs w:val="32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เบิกจ่าย</w:t>
                  </w:r>
                </w:p>
              </w:tc>
              <w:tc>
                <w:tcPr>
                  <w:tcW w:w="1170" w:type="dxa"/>
                  <w:shd w:val="clear" w:color="auto" w:fill="D5D2B1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H SarabunIT๙" w:hAnsi="TH SarabunIT๙" w:eastAsia="THSarabunNew" w:cs="TH SarabunIT๙"/>
                      <w:b/>
                      <w:bCs/>
                      <w:color w:val="000000" w:themeColor="text1"/>
                      <w:sz w:val="32"/>
                      <w:szCs w:val="32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คงเหลือ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75" w:hRule="atLeast"/>
                <w:tblCellSpacing w:w="15" w:type="dxa"/>
              </w:trPr>
              <w:tc>
                <w:tcPr>
                  <w:tcW w:w="273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6"/>
                      <w:szCs w:val="26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6"/>
                      <w:szCs w:val="26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1.</w:t>
                  </w:r>
                </w:p>
              </w:tc>
              <w:tc>
                <w:tcPr>
                  <w:tcW w:w="1717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6"/>
                      <w:szCs w:val="26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6"/>
                      <w:szCs w:val="26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ยุทธศาสตร์การศึกษา ศาสนา ประเพณี วัฒนธรรมและภูมิปัยญาท้องถิ่น</w:t>
                  </w:r>
                </w:p>
              </w:tc>
              <w:tc>
                <w:tcPr>
                  <w:tcW w:w="2357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6"/>
                      <w:szCs w:val="26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6"/>
                      <w:szCs w:val="26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โครงการปรับปรุงภูมิทัศน์ศูนย์พัฒนาเด็กเล็ก อบต</w:t>
                  </w: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6"/>
                      <w:szCs w:val="26"/>
                      <w:cs w:val="0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.</w:t>
                  </w: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6"/>
                      <w:szCs w:val="26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กะรุบี</w:t>
                  </w:r>
                </w:p>
              </w:tc>
              <w:tc>
                <w:tcPr>
                  <w:tcW w:w="1214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6"/>
                      <w:szCs w:val="26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6"/>
                      <w:szCs w:val="26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30,000.00</w:t>
                  </w:r>
                </w:p>
              </w:tc>
              <w:tc>
                <w:tcPr>
                  <w:tcW w:w="1154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6"/>
                      <w:szCs w:val="26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6"/>
                      <w:szCs w:val="26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29,830.00</w:t>
                  </w:r>
                </w:p>
              </w:tc>
              <w:tc>
                <w:tcPr>
                  <w:tcW w:w="1106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6"/>
                      <w:szCs w:val="26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6"/>
                      <w:szCs w:val="26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29,830.00</w:t>
                  </w:r>
                </w:p>
              </w:tc>
              <w:tc>
                <w:tcPr>
                  <w:tcW w:w="1170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6"/>
                      <w:szCs w:val="26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6"/>
                      <w:szCs w:val="26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170.00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375" w:hRule="atLeast"/>
                <w:tblCellSpacing w:w="15" w:type="dxa"/>
              </w:trPr>
              <w:tc>
                <w:tcPr>
                  <w:tcW w:w="273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6"/>
                      <w:szCs w:val="26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6"/>
                      <w:szCs w:val="26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2.</w:t>
                  </w:r>
                </w:p>
              </w:tc>
              <w:tc>
                <w:tcPr>
                  <w:tcW w:w="1717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6"/>
                      <w:szCs w:val="26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6"/>
                      <w:szCs w:val="26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ยุทธศาสตร์การศึกษา ศาสนา ประเพณี วัฒนธรรมและภูมิปัยญาท้องถิ่น</w:t>
                  </w:r>
                </w:p>
              </w:tc>
              <w:tc>
                <w:tcPr>
                  <w:tcW w:w="2357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6"/>
                      <w:szCs w:val="26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6"/>
                      <w:szCs w:val="26"/>
                      <w:cs/>
                      <w:lang w:val="th-TH" w:eastAsia="zh-CN" w:bidi="th-TH"/>
                      <w14:textFill>
                        <w14:solidFill>
                          <w14:schemeClr w14:val="tx1"/>
                        </w14:solidFill>
                      </w14:textFill>
                    </w:rPr>
                    <w:t>สนับสนุนค่าใช้จ่ายการบริหารสถานศึกษา</w:t>
                  </w:r>
                </w:p>
              </w:tc>
              <w:tc>
                <w:tcPr>
                  <w:tcW w:w="1214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6"/>
                      <w:szCs w:val="26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6"/>
                      <w:szCs w:val="26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670,545.00</w:t>
                  </w:r>
                </w:p>
              </w:tc>
              <w:tc>
                <w:tcPr>
                  <w:tcW w:w="1154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6"/>
                      <w:szCs w:val="26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6"/>
                      <w:szCs w:val="26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599,499.00</w:t>
                  </w:r>
                </w:p>
              </w:tc>
              <w:tc>
                <w:tcPr>
                  <w:tcW w:w="1106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6"/>
                      <w:szCs w:val="26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6"/>
                      <w:szCs w:val="26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599,499.00</w:t>
                  </w:r>
                </w:p>
              </w:tc>
              <w:tc>
                <w:tcPr>
                  <w:tcW w:w="1170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right"/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sz w:val="26"/>
                      <w:szCs w:val="26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default" w:ascii="TH SarabunIT๙" w:hAnsi="TH SarabunIT๙" w:eastAsia="THSarabunNew" w:cs="TH SarabunIT๙"/>
                      <w:i w:val="0"/>
                      <w:iCs w:val="0"/>
                      <w:color w:val="000000" w:themeColor="text1"/>
                      <w:kern w:val="0"/>
                      <w:sz w:val="26"/>
                      <w:szCs w:val="26"/>
                      <w:lang w:val="en-US" w:eastAsia="zh-CN" w:bidi="ar"/>
                      <w14:textFill>
                        <w14:solidFill>
                          <w14:schemeClr w14:val="tx1"/>
                        </w14:solidFill>
                      </w14:textFill>
                    </w:rPr>
                    <w:t>71,046.00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SarabunNew" w:hAnsi="THSarabunNew" w:eastAsia="THSarabunNew" w:cs="THSarabunNew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tblCellSpacing w:w="0" w:type="dxa"/>
        </w:trPr>
        <w:tc>
          <w:tcPr>
            <w:tcW w:w="9225" w:type="dxa"/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SarabunNew" w:hAnsi="THSarabunNew" w:eastAsia="THSarabunNew" w:cs="THSarabunNew"/>
                <w:i w:val="0"/>
                <w:i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default" w:ascii="TH SarabunIT๙" w:hAnsi="TH SarabunIT๙" w:cs="TH SarabunIT๙"/>
          <w:b w:val="0"/>
          <w:bCs w:val="0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 w:val="0"/>
          <w:bCs w:val="0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43</w:t>
      </w:r>
    </w:p>
    <w:p>
      <w:pP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9231" w:type="dxa"/>
        <w:tblCellSpacing w:w="15" w:type="dxa"/>
        <w:tblInd w:w="1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05"/>
        <w:gridCol w:w="1660"/>
        <w:gridCol w:w="2387"/>
        <w:gridCol w:w="1244"/>
        <w:gridCol w:w="1184"/>
        <w:gridCol w:w="1136"/>
        <w:gridCol w:w="121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60" w:type="dxa"/>
            <w:shd w:val="clear" w:color="auto" w:fill="D5D2B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630" w:type="dxa"/>
            <w:shd w:val="clear" w:color="auto" w:fill="D5D2B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2357" w:type="dxa"/>
            <w:shd w:val="clear" w:color="auto" w:fill="D5D2B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ชื่อโครงการตามแผน</w:t>
            </w:r>
          </w:p>
        </w:tc>
        <w:tc>
          <w:tcPr>
            <w:tcW w:w="1214" w:type="dxa"/>
            <w:shd w:val="clear" w:color="auto" w:fill="D5D2B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งบตามข้อบัญญัติ</w:t>
            </w: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cs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เทศบัญญัติ</w:t>
            </w:r>
          </w:p>
        </w:tc>
        <w:tc>
          <w:tcPr>
            <w:tcW w:w="1154" w:type="dxa"/>
            <w:shd w:val="clear" w:color="auto" w:fill="D5D2B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ลงนามสัญญา</w:t>
            </w:r>
          </w:p>
        </w:tc>
        <w:tc>
          <w:tcPr>
            <w:tcW w:w="1106" w:type="dxa"/>
            <w:shd w:val="clear" w:color="auto" w:fill="D5D2B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</w:tc>
        <w:tc>
          <w:tcPr>
            <w:tcW w:w="1170" w:type="dxa"/>
            <w:shd w:val="clear" w:color="auto" w:fill="D5D2B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คงเหลือ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วัฒนธรรมและภูมิปั</w:t>
            </w:r>
            <w:r>
              <w:rPr>
                <w:rFonts w:hint="cs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โครงการฝึกอบรมเชิงปฏิบัติการเพื่อเตรียมความพร้อมผู้ปกครองในการจัดการศึกษาปฐมวัย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9,300.00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9,300.00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วัฒนธรรมและภูมิปั</w:t>
            </w:r>
            <w:r>
              <w:rPr>
                <w:rFonts w:hint="cs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อุดหนุนอาหารกลางวันเด็กนักเรียนโรงเรียนบ้านกะรุบี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966,000.00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898,422.00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898,422.00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67,578.00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วัฒนธรรมและภูมิปั</w:t>
            </w:r>
            <w:r>
              <w:rPr>
                <w:rFonts w:hint="cs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ส่งเสริมและสนับสนุนพิธีละศีลอดในเดือนรอมฎอน 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จัดซื้อเครื่องอุปโภค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บริโภคเพื่อละศีลอด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99,420.00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99,420.00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วัฒนธรรมและภูมิปั</w:t>
            </w:r>
            <w:r>
              <w:rPr>
                <w:rFonts w:hint="cs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โครงการอุดหนุนอาหารกลางวันเด็กนักเรียนโรงเรียนบ้านวังกะพ้อ เพียรอนุสรณ์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861,000.00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816,564.00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816,564.00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44,436.00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วัฒนธรรมและภูมิปั</w:t>
            </w:r>
            <w:r>
              <w:rPr>
                <w:rFonts w:hint="cs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โครงการอุดหนุนอาหารกลางวันเด็กนักเรียนโรงเรียนบ้านบาโงยือแบ็ง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415,800.00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361,200.00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361,200.00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54,600.00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วัฒนธรรมและภูมิปั</w:t>
            </w:r>
            <w:r>
              <w:rPr>
                <w:rFonts w:hint="cs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โครงการปรับปรุงหลังคาอาคารศูนย์พัฒนาเด็กเล็ก อบต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468,100.00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423,000.00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423,000.00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45,100.00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ยุทธศาสตร์การจัดการทรัพยากรธรรมชาติสิ่งแวดล้อม และส่งเสริมการกีฬาและการท่องเที่ยว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โครงการสนับสนุนการจัดกิจกรรมตาดีกาสัมพันธ์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130,000.00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93,450.00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93,450.00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36,550.00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ยุทธศาสตร์การจัดการทรัพยากรธรรมชาติสิ่งแวดล้อม และส่งเสริมการกีฬาและการท่องเที่ยว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โครงการจัดการแข่งขันกีฬาต้านภัยยาเสพติด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420,628.00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415,380.00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415,380.00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5,248.00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ยุทธศาสตร์การจัดการทรัพยากรธรรมชาติสิ่งแวดล้อม และส่งเสริมการกีฬาและการท่องเที่ยว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โครงการอบรมให้ความรู้เรื่องการคัดแยกขยะ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19,690.00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19,690.00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310.00</w:t>
            </w:r>
          </w:p>
        </w:tc>
      </w:tr>
    </w:tbl>
    <w:p>
      <w:pPr>
        <w:jc w:val="center"/>
        <w:rPr>
          <w:rFonts w:hint="default" w:ascii="TH SarabunIT๙" w:hAnsi="TH SarabunIT๙" w:cs="TH SarabunIT๙"/>
          <w:b w:val="0"/>
          <w:bCs w:val="0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 w:val="0"/>
          <w:bCs w:val="0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44</w:t>
      </w:r>
    </w:p>
    <w:p>
      <w:pP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9231" w:type="dxa"/>
        <w:tblCellSpacing w:w="15" w:type="dxa"/>
        <w:tblInd w:w="1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05"/>
        <w:gridCol w:w="1660"/>
        <w:gridCol w:w="2387"/>
        <w:gridCol w:w="1244"/>
        <w:gridCol w:w="1184"/>
        <w:gridCol w:w="1136"/>
        <w:gridCol w:w="121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60" w:type="dxa"/>
            <w:shd w:val="clear" w:color="auto" w:fill="D5D2B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630" w:type="dxa"/>
            <w:shd w:val="clear" w:color="auto" w:fill="D5D2B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2357" w:type="dxa"/>
            <w:shd w:val="clear" w:color="auto" w:fill="D5D2B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ชื่อโครงการตามแผน</w:t>
            </w:r>
          </w:p>
        </w:tc>
        <w:tc>
          <w:tcPr>
            <w:tcW w:w="1214" w:type="dxa"/>
            <w:shd w:val="clear" w:color="auto" w:fill="D5D2B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งบตามข้อบัญญัติ</w:t>
            </w: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cs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เทศบัญญัติ</w:t>
            </w:r>
          </w:p>
        </w:tc>
        <w:tc>
          <w:tcPr>
            <w:tcW w:w="1154" w:type="dxa"/>
            <w:shd w:val="clear" w:color="auto" w:fill="D5D2B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ลงนามสัญญา</w:t>
            </w:r>
          </w:p>
        </w:tc>
        <w:tc>
          <w:tcPr>
            <w:tcW w:w="1106" w:type="dxa"/>
            <w:shd w:val="clear" w:color="auto" w:fill="D5D2B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</w:tc>
        <w:tc>
          <w:tcPr>
            <w:tcW w:w="1170" w:type="dxa"/>
            <w:shd w:val="clear" w:color="auto" w:fill="D5D2B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คงเหลือ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ยุทธศาสตร์การจัดการทรัพยากรธรรมชาติสิ่งแวดล้อม และส่งเสริมการกีฬาและการท่องเที่ยว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โครงการจัดการแข่งขันฟุตบอลเพื่อความสมานฉันท์ อำเภอกะพ้อ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40,000.00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40,000.00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โครงการพัฒนาศักยภาพผู้สูงอายุ และผู้พิการ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19,950.00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19,950.00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โครงการเติมฝันเด็กกำพร้าสานสัมพันธ์ไม่รู้จบ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25,200.00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25,200.00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4,800.00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โครงการวันผู้สูงอายุ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8,500.00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8,500.00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1,500.00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โครงการสัตว์ปลอดโรค คนปลอดภัย จากโรคพิษสุนัขบ้า ตามพระปณิธานศาสตราจารย์ ดร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สมเด็จพระเจ้านองนางเธอ เจ้าฟ้าจุฬาภรณ์วลัยลักษณ์ อัครราชกุมารี กรมพระศรีสวางควัฒน วรขัตติย ราชนารี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ค่าจ้างเหมาบริการสำหรับสำรวจข้อมูลจำนวนสัตว์และขึ้นทะเบียนสัตว์ตามพระปณิธาน ศาสตราจารย์ ดร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สมเด็จพระเจ้าน้องนางเธอเจ้าฟ้าจุฬาภรณ์วลัยลักษณ์อัครราชกุมารี กรมพรศรีสวางควัฒน วรขัตติย ราชนารี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624.00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624.00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276.00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โครงการพัฒนาสตรีและเสริมสร้างความเข้มแข็งของครอบครัว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18,411.00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18,411.00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1,589.00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เบี้ยยังชีพผู้สูงอายุ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5,562,000.00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5,122,400.00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5,122,400.00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439,600.00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เบี้ยยังชีพความพิการ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1,500,000.00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1,307,800.00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1,307,800.00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192,200.00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เบี้ยยังชีพผู้ป่วยเอดส์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25,000.00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25,000.00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11,000.00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เงินสมทบกองทุนหลักประกันสุขภาพระดับท้องถิ่น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109,278.00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109,278.00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109,278.00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ยุทธศาสตร์การเพิ่มศักยภาพและการบริหารจัดการที่ดี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โครงการอบรมคุณธรรมและจริยธรรม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78,400.00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78,400.00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1,600.00</w:t>
            </w:r>
          </w:p>
        </w:tc>
      </w:tr>
    </w:tbl>
    <w:p>
      <w:pPr>
        <w:jc w:val="center"/>
        <w:rPr>
          <w:rFonts w:hint="default" w:ascii="TH SarabunIT๙" w:hAnsi="TH SarabunIT๙" w:cs="TH SarabunIT๙"/>
          <w:b w:val="0"/>
          <w:bCs w:val="0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 w:val="0"/>
          <w:bCs w:val="0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45</w:t>
      </w:r>
    </w:p>
    <w:p>
      <w:pP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9231" w:type="dxa"/>
        <w:tblCellSpacing w:w="15" w:type="dxa"/>
        <w:tblInd w:w="1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05"/>
        <w:gridCol w:w="1660"/>
        <w:gridCol w:w="2387"/>
        <w:gridCol w:w="1244"/>
        <w:gridCol w:w="1184"/>
        <w:gridCol w:w="1136"/>
        <w:gridCol w:w="121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60" w:type="dxa"/>
            <w:shd w:val="clear" w:color="auto" w:fill="D5D2B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630" w:type="dxa"/>
            <w:shd w:val="clear" w:color="auto" w:fill="D5D2B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2357" w:type="dxa"/>
            <w:shd w:val="clear" w:color="auto" w:fill="D5D2B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ชื่อโครงการตามแผน</w:t>
            </w:r>
          </w:p>
        </w:tc>
        <w:tc>
          <w:tcPr>
            <w:tcW w:w="1214" w:type="dxa"/>
            <w:shd w:val="clear" w:color="auto" w:fill="D5D2B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งบตามข้อบัญญัติ</w:t>
            </w: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cs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เทศบัญญัติ</w:t>
            </w:r>
          </w:p>
        </w:tc>
        <w:tc>
          <w:tcPr>
            <w:tcW w:w="1154" w:type="dxa"/>
            <w:shd w:val="clear" w:color="auto" w:fill="D5D2B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ลงนามสัญญา</w:t>
            </w:r>
          </w:p>
        </w:tc>
        <w:tc>
          <w:tcPr>
            <w:tcW w:w="1106" w:type="dxa"/>
            <w:shd w:val="clear" w:color="auto" w:fill="D5D2B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</w:tc>
        <w:tc>
          <w:tcPr>
            <w:tcW w:w="1170" w:type="dxa"/>
            <w:shd w:val="clear" w:color="auto" w:fill="D5D2B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b/>
                <w:bCs/>
                <w:color w:val="000000" w:themeColor="text1"/>
                <w:kern w:val="0"/>
                <w:sz w:val="32"/>
                <w:szCs w:val="32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คงเหลือ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ยุทธศาสตร์การเพิ่มศักยภาพและการบริหารจัดการที่ดี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โครงการพัฒนาศักยภาพบุคลากร ท้องถิ่นในดวงใจ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140,000.00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139,320.00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139,320.00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680.00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ยุทธศาสตร์การเพิ่มศักยภาพและการบริหารจัดการที่ดี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ค่าใช้จ่ายในการเลือกตั้ง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378,000.00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373,413.00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373,413.00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4,587.00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ยุทธศาสตร์การเพิ่มศักยภาพและการบริหารจัดการที่ดี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ค่าใช้จ่ายในงานรัฐพิธี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9,160.00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9,160.00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840.00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ยุทธศาสตร์การเพิ่มศักยภาพและการบริหารจัดการที่ดี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โครงการอบรมคณะกรรมการเลือกตั้ง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24,250.00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24,250.00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5,750.00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ยุทธศาสตร์การพัฒนาระบบโครงสร้างพื้นฐาน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โครงการก่อสร้างรั้่วกูโบร์ หมู่ที่ 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 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 xml:space="preserve">และ หมู่ที่ 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470,400.00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470,000.00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470,000.00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ยุทธศาสตร์การพัฒนาระบบโครงสร้างพื้นฐาน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โครงการก่อสร้างถนน คสล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.1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716,300.00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640,000.00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640,000.00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76,300.00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ยุทธศาสตร์การพัฒนาระบบโครงสร้างพื้นฐาน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โครงการก่อสร้างถนน คสล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ม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.1 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สายบ้านแบมา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427,800.00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427,800.00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427,800.00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ยุทธศาสตร์การพัฒนาระบบโครงสร้างพื้นฐาน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โครงการก่อสร้างคูระบายน้ำ คสล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แบบมีฝาปิด ม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.6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202,000.00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202,000.00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ยุทธศาสตร์การพัฒนาระบบโครงสร้างพื้นฐาน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โครงการบุกเบิกถนนผิวจราจรลูกรัง สายบ้านปะดอฮิง ม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.7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49,800.00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49,800.00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49,800.00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ยุทธศาสตร์ความมั่นคงและเสริมสร้างสันติสุข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โครงการป้องกันและลดอุบัติเหตุทางถนนช่วงเทศกาลปีใหม่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1,050.00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1,050.00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8,950.00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ยุทธศาสตร์ความมั่นคงและเสริมสร้างสันติสุข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โครงการป้องกันและลดอุบัติเหตุทางถนนช่วงเทศกาลสงกรานต์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1,400.00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1,400.00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8,600.00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ยุทธศาสตร์ความมั่นคงและเสริมสร้างสันติสุข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โครงการรณรงค์ป้องกันและแก้ไขปัญหายาเสพติดในสถานศึกษา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18,330.00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18,330.00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1,670.00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3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36.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ยุทธศาสตร์ความมั่นคงและเสริมสร้างสันติสุข</w:t>
            </w:r>
          </w:p>
        </w:tc>
        <w:tc>
          <w:tcPr>
            <w:tcW w:w="2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โครงการศูนย์ปฏิบัติการร่วมในการช่วยเหลือประชาชนขององค์กรปกครองส่วนท้องถิ่นอำเภอกะพ้อ</w:t>
            </w:r>
          </w:p>
        </w:tc>
        <w:tc>
          <w:tcPr>
            <w:tcW w:w="121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40,000.00</w:t>
            </w:r>
          </w:p>
        </w:tc>
        <w:tc>
          <w:tcPr>
            <w:tcW w:w="11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33,291.58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33,291.58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6,708.42</w:t>
            </w:r>
          </w:p>
        </w:tc>
      </w:tr>
    </w:tbl>
    <w:p>
      <w:pPr>
        <w:pStyle w:val="40"/>
        <w:jc w:val="center"/>
        <w:rPr>
          <w:rFonts w:hint="default" w:ascii="TH SarabunIT๙" w:hAnsi="TH SarabunIT๙" w:eastAsia="THSarabunNew" w:cs="TH SarabunIT๙"/>
          <w:b w:val="0"/>
          <w:bCs w:val="0"/>
          <w:i w:val="0"/>
          <w:iCs w:val="0"/>
          <w:caps w:val="0"/>
          <w:color w:val="000000" w:themeColor="text1"/>
          <w:spacing w:val="0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eastAsia="THSarabunNew" w:cs="TH SarabunIT๙"/>
          <w:b w:val="0"/>
          <w:bCs w:val="0"/>
          <w:i w:val="0"/>
          <w:iCs w:val="0"/>
          <w:caps w:val="0"/>
          <w:color w:val="000000" w:themeColor="text1"/>
          <w:spacing w:val="0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46</w:t>
      </w:r>
    </w:p>
    <w:p>
      <w:pPr>
        <w:pStyle w:val="40"/>
        <w:jc w:val="center"/>
        <w:rPr>
          <w:rFonts w:hint="default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eastAsia="THSarabunNew" w:cs="TH SarabunIT๙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รายงานสรุปผลการดำเนินงาน ปี </w:t>
      </w:r>
      <w:r>
        <w:rPr>
          <w:rFonts w:hint="default" w:ascii="TH SarabunIT๙" w:hAnsi="TH SarabunIT๙" w:eastAsia="THSarabunNew" w:cs="TH SarabunIT๙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cs w:val="0"/>
          <w14:textFill>
            <w14:solidFill>
              <w14:schemeClr w14:val="tx1"/>
            </w14:solidFill>
          </w14:textFill>
        </w:rPr>
        <w:t>2565</w:t>
      </w:r>
      <w:r>
        <w:rPr>
          <w:rFonts w:hint="default" w:ascii="TH SarabunIT๙" w:hAnsi="TH SarabunIT๙" w:eastAsia="THSarabunNew" w:cs="TH SarabunIT๙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H SarabunIT๙" w:hAnsi="TH SarabunIT๙" w:eastAsia="THSarabunNew" w:cs="TH SarabunIT๙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อบต</w:t>
      </w:r>
      <w:r>
        <w:rPr>
          <w:rFonts w:hint="default" w:ascii="TH SarabunIT๙" w:hAnsi="TH SarabunIT๙" w:eastAsia="THSarabunNew" w:cs="TH SarabunIT๙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cs w:val="0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H SarabunIT๙" w:hAnsi="TH SarabunIT๙" w:eastAsia="THSarabunNew" w:cs="TH SarabunIT๙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กะรุบี กะพ้อ จ</w:t>
      </w:r>
      <w:r>
        <w:rPr>
          <w:rFonts w:hint="default" w:ascii="TH SarabunIT๙" w:hAnsi="TH SarabunIT๙" w:eastAsia="THSarabunNew" w:cs="TH SarabunIT๙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cs w:val="0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H SarabunIT๙" w:hAnsi="TH SarabunIT๙" w:eastAsia="THSarabunNew" w:cs="TH SarabunIT๙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ปัตตานี</w:t>
      </w:r>
    </w:p>
    <w:tbl>
      <w:tblPr>
        <w:tblStyle w:val="7"/>
        <w:tblpPr w:leftFromText="180" w:rightFromText="180" w:vertAnchor="text" w:horzAnchor="page" w:tblpX="1697" w:tblpY="343"/>
        <w:tblOverlap w:val="never"/>
        <w:tblW w:w="5492" w:type="pct"/>
        <w:tblCellSpacing w:w="15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579"/>
        <w:gridCol w:w="1457"/>
        <w:gridCol w:w="685"/>
        <w:gridCol w:w="1135"/>
        <w:gridCol w:w="579"/>
        <w:gridCol w:w="1468"/>
        <w:gridCol w:w="621"/>
        <w:gridCol w:w="142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1040" w:type="pct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993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แผนการดำเนินการ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ทั้งหมด</w:t>
            </w:r>
          </w:p>
        </w:tc>
        <w:tc>
          <w:tcPr>
            <w:tcW w:w="886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อนุมัติงบประมาณ</w:t>
            </w:r>
          </w:p>
        </w:tc>
        <w:tc>
          <w:tcPr>
            <w:tcW w:w="998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ลงนามสัญญา</w:t>
            </w:r>
          </w:p>
        </w:tc>
        <w:tc>
          <w:tcPr>
            <w:tcW w:w="990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เบิกจ่าย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1040" w:type="pct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จำนวน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7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</w:tc>
        <w:tc>
          <w:tcPr>
            <w:tcW w:w="3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จำนวน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5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</w:tc>
        <w:tc>
          <w:tcPr>
            <w:tcW w:w="2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จำนวน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71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</w:tc>
        <w:tc>
          <w:tcPr>
            <w:tcW w:w="2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จำนวน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0"/>
                <w:szCs w:val="20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6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4"/>
                <w:szCs w:val="24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งบประมาณ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</w:trPr>
        <w:tc>
          <w:tcPr>
            <w:tcW w:w="10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ยุทธศาสตร์การพัฒนาและเสริมสร้างความเข้มแข็งของระบบเศรษฐกิจชุมชนและการแก้ไขปัญหาความยากจน</w:t>
            </w:r>
          </w:p>
        </w:tc>
        <w:tc>
          <w:tcPr>
            <w:tcW w:w="2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300,000.00</w:t>
            </w:r>
          </w:p>
        </w:tc>
        <w:tc>
          <w:tcPr>
            <w:tcW w:w="3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60,000.00</w:t>
            </w:r>
          </w:p>
        </w:tc>
        <w:tc>
          <w:tcPr>
            <w:tcW w:w="2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</w:trPr>
        <w:tc>
          <w:tcPr>
            <w:tcW w:w="10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1402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ยุทธศาสตร์การศึกษา ศาสนา ประเพณี วัฒนธรรมและภูมิปั</w:t>
            </w:r>
            <w:r>
              <w:rPr>
                <w:rFonts w:hint="cs" w:ascii="TH SarabunIT๙" w:hAnsi="TH SarabunIT๙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ญาท้องถิ่น</w:t>
            </w:r>
          </w:p>
        </w:tc>
        <w:tc>
          <w:tcPr>
            <w:tcW w:w="2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7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9,003,700.00</w:t>
            </w:r>
          </w:p>
        </w:tc>
        <w:tc>
          <w:tcPr>
            <w:tcW w:w="3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5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3,734,445.00</w:t>
            </w:r>
          </w:p>
        </w:tc>
        <w:tc>
          <w:tcPr>
            <w:tcW w:w="2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1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3,237,235.00</w:t>
            </w:r>
          </w:p>
        </w:tc>
        <w:tc>
          <w:tcPr>
            <w:tcW w:w="2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6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3,237,235.00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</w:trPr>
        <w:tc>
          <w:tcPr>
            <w:tcW w:w="10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ยุทธศาสตร์การจัดการทรัพยากรธรรมชาติสิ่งแวดล้อม และส่งเสริมการกีฬาและการท่องเที่ยว</w:t>
            </w:r>
          </w:p>
        </w:tc>
        <w:tc>
          <w:tcPr>
            <w:tcW w:w="2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7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3,897,000.00</w:t>
            </w:r>
          </w:p>
        </w:tc>
        <w:tc>
          <w:tcPr>
            <w:tcW w:w="3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700,628.00</w:t>
            </w:r>
          </w:p>
        </w:tc>
        <w:tc>
          <w:tcPr>
            <w:tcW w:w="2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1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568,520.00</w:t>
            </w:r>
          </w:p>
        </w:tc>
        <w:tc>
          <w:tcPr>
            <w:tcW w:w="2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568,520.00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</w:trPr>
        <w:tc>
          <w:tcPr>
            <w:tcW w:w="10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ยุทธศาสตร์สังคมและการพัฒนาคุณภาพชีวิต</w:t>
            </w:r>
          </w:p>
        </w:tc>
        <w:tc>
          <w:tcPr>
            <w:tcW w:w="2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7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10,630,900.00</w:t>
            </w:r>
          </w:p>
        </w:tc>
        <w:tc>
          <w:tcPr>
            <w:tcW w:w="3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7,398,178.00</w:t>
            </w:r>
          </w:p>
        </w:tc>
        <w:tc>
          <w:tcPr>
            <w:tcW w:w="2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1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6,647,163.00</w:t>
            </w:r>
          </w:p>
        </w:tc>
        <w:tc>
          <w:tcPr>
            <w:tcW w:w="2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6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6,647,163.00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</w:trPr>
        <w:tc>
          <w:tcPr>
            <w:tcW w:w="10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ยุทธศาสตร์การเพิ่มศักยภาพและการบริหารจัดการที่ดี</w:t>
            </w:r>
          </w:p>
        </w:tc>
        <w:tc>
          <w:tcPr>
            <w:tcW w:w="2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7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5,360,000.00</w:t>
            </w:r>
          </w:p>
        </w:tc>
        <w:tc>
          <w:tcPr>
            <w:tcW w:w="3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728,000.00</w:t>
            </w:r>
          </w:p>
        </w:tc>
        <w:tc>
          <w:tcPr>
            <w:tcW w:w="2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1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624,543.00</w:t>
            </w:r>
          </w:p>
        </w:tc>
        <w:tc>
          <w:tcPr>
            <w:tcW w:w="2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6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624,543.00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</w:trPr>
        <w:tc>
          <w:tcPr>
            <w:tcW w:w="10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ยุทธศาสตร์การพัฒนาระบบโครงสร้างพื้นฐาน</w:t>
            </w:r>
          </w:p>
        </w:tc>
        <w:tc>
          <w:tcPr>
            <w:tcW w:w="2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7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24,174,700.00</w:t>
            </w:r>
          </w:p>
        </w:tc>
        <w:tc>
          <w:tcPr>
            <w:tcW w:w="3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3,018,100.00</w:t>
            </w:r>
          </w:p>
        </w:tc>
        <w:tc>
          <w:tcPr>
            <w:tcW w:w="2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1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1,789,600.00</w:t>
            </w:r>
          </w:p>
        </w:tc>
        <w:tc>
          <w:tcPr>
            <w:tcW w:w="2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6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1,789,600.00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</w:trPr>
        <w:tc>
          <w:tcPr>
            <w:tcW w:w="10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</w:t>
            </w: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ยุทธศาสตร์ความมั่นคงและเสริมสร้างสันติสุข</w:t>
            </w:r>
          </w:p>
        </w:tc>
        <w:tc>
          <w:tcPr>
            <w:tcW w:w="2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7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2,258,000.00</w:t>
            </w:r>
          </w:p>
        </w:tc>
        <w:tc>
          <w:tcPr>
            <w:tcW w:w="3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140,000.00</w:t>
            </w:r>
          </w:p>
        </w:tc>
        <w:tc>
          <w:tcPr>
            <w:tcW w:w="2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1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54,071.58</w:t>
            </w:r>
          </w:p>
        </w:tc>
        <w:tc>
          <w:tcPr>
            <w:tcW w:w="2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54,071.58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CellSpacing w:w="15" w:type="dxa"/>
        </w:trPr>
        <w:tc>
          <w:tcPr>
            <w:tcW w:w="104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6"/>
                <w:szCs w:val="26"/>
                <w:cs/>
                <w:lang w:val="th-TH" w:eastAsia="zh-CN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2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177</w:t>
            </w:r>
          </w:p>
        </w:tc>
        <w:tc>
          <w:tcPr>
            <w:tcW w:w="70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55,624,300.00</w:t>
            </w:r>
          </w:p>
        </w:tc>
        <w:tc>
          <w:tcPr>
            <w:tcW w:w="3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54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15,779,351.00</w:t>
            </w:r>
          </w:p>
        </w:tc>
        <w:tc>
          <w:tcPr>
            <w:tcW w:w="2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71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12,921,132.58</w:t>
            </w:r>
          </w:p>
        </w:tc>
        <w:tc>
          <w:tcPr>
            <w:tcW w:w="2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68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kern w:val="0"/>
                <w:sz w:val="26"/>
                <w:szCs w:val="26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12,921,132.58</w:t>
            </w:r>
          </w:p>
        </w:tc>
      </w:tr>
    </w:tbl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47</w:t>
      </w: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1.8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สรุปผลการติดตามและประเมินผล หมวดครุภัณฑ์ ปีงบประมาณ พ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 2565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540"/>
        <w:gridCol w:w="2461"/>
        <w:gridCol w:w="1264"/>
        <w:gridCol w:w="1061"/>
        <w:gridCol w:w="1168"/>
        <w:gridCol w:w="10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696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ลำดับ</w:t>
            </w:r>
          </w:p>
        </w:tc>
        <w:tc>
          <w:tcPr>
            <w:tcW w:w="1540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ประเภทครุภัณฑ์</w:t>
            </w:r>
          </w:p>
        </w:tc>
        <w:tc>
          <w:tcPr>
            <w:tcW w:w="2461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เป้าหมาย</w:t>
            </w:r>
          </w:p>
        </w:tc>
        <w:tc>
          <w:tcPr>
            <w:tcW w:w="1264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หน่วยงานรับผิดชอบหลัก</w:t>
            </w:r>
          </w:p>
        </w:tc>
        <w:tc>
          <w:tcPr>
            <w:tcW w:w="1061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งบประมาณตามแผน</w:t>
            </w:r>
          </w:p>
        </w:tc>
        <w:tc>
          <w:tcPr>
            <w:tcW w:w="1168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งบประมาณตามข้อบัญญัติ</w:t>
            </w:r>
          </w:p>
        </w:tc>
        <w:tc>
          <w:tcPr>
            <w:tcW w:w="1097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เบิกจ่ายจริง</w:t>
            </w:r>
          </w:p>
        </w:tc>
      </w:tr>
    </w:tbl>
    <w:p>
      <w:pPr>
        <w:rPr>
          <w:vanish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1532"/>
        <w:gridCol w:w="2132"/>
        <w:gridCol w:w="321"/>
        <w:gridCol w:w="1265"/>
        <w:gridCol w:w="1064"/>
        <w:gridCol w:w="1207"/>
        <w:gridCol w:w="10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01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32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ครุภัณฑ์สำนักงาน</w:t>
            </w:r>
          </w:p>
        </w:tc>
        <w:tc>
          <w:tcPr>
            <w:tcW w:w="2453" w:type="dxa"/>
            <w:gridSpan w:val="2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จัดซื้อเก้าอี้แถว 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 w:val="0"/>
                <w14:textFill>
                  <w14:solidFill>
                    <w14:schemeClr w14:val="tx1"/>
                  </w14:solidFill>
                </w14:textFill>
              </w:rPr>
              <w:t xml:space="preserve">4 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ที่นั่ง</w:t>
            </w:r>
          </w:p>
        </w:tc>
        <w:tc>
          <w:tcPr>
            <w:tcW w:w="126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106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20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701" w:type="dxa"/>
            <w:vMerge w:val="continue"/>
            <w:tcBorders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2" w:type="dxa"/>
            <w:vMerge w:val="continue"/>
            <w:tcBorders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3" w:type="dxa"/>
            <w:gridSpan w:val="2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จัดซื้อตู้เหล็กเก็บเอกสาร</w:t>
            </w:r>
          </w:p>
        </w:tc>
        <w:tc>
          <w:tcPr>
            <w:tcW w:w="126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106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20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5951" w:type="dxa"/>
            <w:gridSpan w:val="5"/>
            <w:shd w:val="clear" w:color="auto" w:fill="F2DBDB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1064" w:type="dxa"/>
            <w:shd w:val="clear" w:color="auto" w:fill="F2DBDB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207" w:type="dxa"/>
            <w:shd w:val="clear" w:color="auto" w:fill="F2DBDB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065" w:type="dxa"/>
            <w:shd w:val="clear" w:color="auto" w:fill="F2DBDB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1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532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ครุภัณฑ์คอมพิวเตอร์หรืออิเล็กทรอนิกส์</w:t>
            </w:r>
          </w:p>
        </w:tc>
        <w:tc>
          <w:tcPr>
            <w:tcW w:w="2453" w:type="dxa"/>
            <w:gridSpan w:val="2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เครื่องคอมพิวเตอร์โน้ตบุ๊ก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กองคลัง</w:t>
            </w:r>
          </w:p>
        </w:tc>
        <w:tc>
          <w:tcPr>
            <w:tcW w:w="10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70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2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3" w:type="dxa"/>
            <w:gridSpan w:val="2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เครื่องคอมพิวเตอร์สำหรับงานสำนักงาน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 w:val="0"/>
                <w14:textFill>
                  <w14:solidFill>
                    <w14:schemeClr w14:val="tx1"/>
                  </w14:solidFill>
                </w14:textFill>
              </w:rPr>
              <w:t>*(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จอแสดงภาพขนาดไม่น้อยกว่า 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 w:val="0"/>
                <w14:textFill>
                  <w14:solidFill>
                    <w14:schemeClr w14:val="tx1"/>
                  </w14:solidFill>
                </w14:textFill>
              </w:rPr>
              <w:t xml:space="preserve">19 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นิ้ว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 w:val="0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กองคลัง</w:t>
            </w:r>
          </w:p>
        </w:tc>
        <w:tc>
          <w:tcPr>
            <w:tcW w:w="10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01" w:type="dxa"/>
            <w:vMerge w:val="continue"/>
            <w:tcBorders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2" w:type="dxa"/>
            <w:vMerge w:val="continue"/>
            <w:tcBorders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3" w:type="dxa"/>
            <w:gridSpan w:val="2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เครื่องพิมพ์แบบฉีดหมึกพร้อมติดตั้งถังหมึกพิมพ์ 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 w:val="0"/>
                <w14:textFill>
                  <w14:solidFill>
                    <w14:schemeClr w14:val="tx1"/>
                  </w14:solidFill>
                </w14:textFill>
              </w:rPr>
              <w:t>(Ink Tank Printer)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กองคลัง</w:t>
            </w:r>
          </w:p>
        </w:tc>
        <w:tc>
          <w:tcPr>
            <w:tcW w:w="10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701" w:type="dxa"/>
            <w:vMerge w:val="restart"/>
            <w:tcBorders>
              <w:top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2" w:type="dxa"/>
            <w:vMerge w:val="restart"/>
            <w:tcBorders>
              <w:top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3" w:type="dxa"/>
            <w:gridSpan w:val="2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เครื่องสำรองไฟ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10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70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2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3" w:type="dxa"/>
            <w:gridSpan w:val="2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ชุดโปรแกรมระบบปฏิบัติสำหรับเครื่องคอมพิวเตอร์</w:t>
            </w:r>
          </w:p>
        </w:tc>
        <w:tc>
          <w:tcPr>
            <w:tcW w:w="126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กองคลัง</w:t>
            </w:r>
          </w:p>
        </w:tc>
        <w:tc>
          <w:tcPr>
            <w:tcW w:w="10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70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2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3" w:type="dxa"/>
            <w:gridSpan w:val="2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จัดซื้อเครื่องคอมพิวเตอร์โน้ตบุ๊ก</w:t>
            </w:r>
          </w:p>
        </w:tc>
        <w:tc>
          <w:tcPr>
            <w:tcW w:w="126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  <w:tc>
          <w:tcPr>
            <w:tcW w:w="106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120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70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2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3" w:type="dxa"/>
            <w:gridSpan w:val="2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เครื่องพิมพ์แบบฉีดหมึกพร้อมติดตั้งถังหมึกพิมพ์ 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 w:val="0"/>
                <w14:textFill>
                  <w14:solidFill>
                    <w14:schemeClr w14:val="tx1"/>
                  </w14:solidFill>
                </w14:textFill>
              </w:rPr>
              <w:t>(Ink Tank Printer)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10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8,600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8,600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8,600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70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2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3" w:type="dxa"/>
            <w:gridSpan w:val="2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ชุดโปรแกรมระบบปฏิบัติการสาหรับเครื่องคอมพิวเตอร์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10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600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600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701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2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3" w:type="dxa"/>
            <w:gridSpan w:val="2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เครื่องคอมพิวเตอร์ สำหรับงานสำนักงาน 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 w:val="0"/>
                <w14:textFill>
                  <w14:solidFill>
                    <w14:schemeClr w14:val="tx1"/>
                  </w14:solidFill>
                </w14:textFill>
              </w:rPr>
              <w:t>* (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จอแสดงภาพขนาดไม่น้อยกว่า 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 w:val="0"/>
                <w14:textFill>
                  <w14:solidFill>
                    <w14:schemeClr w14:val="tx1"/>
                  </w14:solidFill>
                </w14:textFill>
              </w:rPr>
              <w:t xml:space="preserve">19 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นิ้ว</w:t>
            </w: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 w:val="0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10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34,000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34,000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34,000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3" w:type="dxa"/>
            <w:gridSpan w:val="2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เครื่องสำรองไฟฟ้า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10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5,000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5,000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5,000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951" w:type="dxa"/>
            <w:gridSpan w:val="5"/>
            <w:shd w:val="clear" w:color="auto" w:fill="F2DBDB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1064" w:type="dxa"/>
            <w:shd w:val="clear" w:color="auto" w:fill="F2DBDB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ahoma" w:cs="TH SarabunIT๙"/>
                <w:b/>
                <w:bCs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120,800</w:t>
            </w:r>
          </w:p>
        </w:tc>
        <w:tc>
          <w:tcPr>
            <w:tcW w:w="1207" w:type="dxa"/>
            <w:shd w:val="clear" w:color="auto" w:fill="F2DBDB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ahoma" w:cs="TH SarabunIT๙"/>
                <w:b/>
                <w:bCs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120,800</w:t>
            </w:r>
          </w:p>
        </w:tc>
        <w:tc>
          <w:tcPr>
            <w:tcW w:w="1065" w:type="dxa"/>
            <w:shd w:val="clear" w:color="auto" w:fill="F2DBDB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ahoma" w:cs="TH SarabunIT๙"/>
                <w:b/>
                <w:bCs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120,800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53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ครุภัณฑ์อื่น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ๆ</w:t>
            </w:r>
          </w:p>
        </w:tc>
        <w:tc>
          <w:tcPr>
            <w:tcW w:w="2132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HSarabunNew" w:cs="TH SarabunIT๙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จัดซื้อที่อาบน้ำศพและที่แบกศพ</w:t>
            </w:r>
          </w:p>
        </w:tc>
        <w:tc>
          <w:tcPr>
            <w:tcW w:w="1586" w:type="dxa"/>
            <w:gridSpan w:val="2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10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180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20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180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148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951" w:type="dxa"/>
            <w:gridSpan w:val="5"/>
            <w:shd w:val="clear" w:color="auto" w:fill="F2DBDB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1064" w:type="dxa"/>
            <w:shd w:val="clear" w:color="auto" w:fill="F2DBDB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180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207" w:type="dxa"/>
            <w:shd w:val="clear" w:color="auto" w:fill="F2DBDB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180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,000</w:t>
            </w:r>
          </w:p>
        </w:tc>
        <w:tc>
          <w:tcPr>
            <w:tcW w:w="1065" w:type="dxa"/>
            <w:shd w:val="clear" w:color="auto" w:fill="F2DBDB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148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951" w:type="dxa"/>
            <w:gridSpan w:val="5"/>
            <w:shd w:val="clear" w:color="auto" w:fill="E5B8B7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รวมทั้งสิ้น</w:t>
            </w:r>
          </w:p>
        </w:tc>
        <w:tc>
          <w:tcPr>
            <w:tcW w:w="1064" w:type="dxa"/>
            <w:shd w:val="clear" w:color="auto" w:fill="E5B8B7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ahoma" w:cs="TH SarabunIT๙"/>
                <w:b/>
                <w:bCs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322,800</w:t>
            </w:r>
          </w:p>
        </w:tc>
        <w:tc>
          <w:tcPr>
            <w:tcW w:w="1207" w:type="dxa"/>
            <w:shd w:val="clear" w:color="auto" w:fill="E5B8B7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ahoma" w:cs="TH SarabunIT๙"/>
                <w:b/>
                <w:bCs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322,800</w:t>
            </w:r>
          </w:p>
        </w:tc>
        <w:tc>
          <w:tcPr>
            <w:tcW w:w="1065" w:type="dxa"/>
            <w:shd w:val="clear" w:color="auto" w:fill="E5B8B7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b/>
                <w:b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ahoma" w:cs="TH SarabunIT๙"/>
                <w:b/>
                <w:bCs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287,700</w:t>
            </w:r>
          </w:p>
        </w:tc>
      </w:tr>
    </w:tbl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จากตาราง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ผลการติดตามและประเมินผลการเบิกจ่ายหมวดครุภัณฑ์ ประจำปีงบประมาณ พ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 256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/>
          <w14:textFill>
            <w14:solidFill>
              <w14:schemeClr w14:val="tx1"/>
            </w14:solidFill>
          </w14:textFill>
        </w:rPr>
        <w:t>5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ดังนี้</w:t>
      </w: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1.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ครุภัณฑ์สำนักงาน เบิกจ่ายจริงคิดเป็นร้อยละ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86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ของงบประมาณที่ได้ตั้งไว้ในแผนพัฒนาท้องถิ่น      </w:t>
      </w: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2.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ครุภัณฑ์คอมพิวเตอร์หรืออิเล็กทรอนิกส์ เบิกจ่ายจริงคิดเป็นร้อยละ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100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ของงบประมาณที่ได้ตั้งไว้ใน</w:t>
      </w: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แผนพัฒนาท้องถิ่น      </w:t>
      </w: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3.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ครุภัณฑ์อื่น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ๆ เบิกจ่ายจริงคิดเป็นร้อยละ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8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2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22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ของงบประมาณที่ได้ตั้งไว้ในแผนพัฒนาท้องถิ่น  </w:t>
      </w:r>
    </w:p>
    <w:p>
      <w:pPr>
        <w:pStyle w:val="40"/>
        <w:jc w:val="center"/>
        <w:rPr>
          <w:rFonts w:hint="cs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  <w:t>48</w:t>
      </w:r>
    </w:p>
    <w:p>
      <w:pPr>
        <w:pStyle w:val="40"/>
        <w:jc w:val="center"/>
        <w:rPr>
          <w:rFonts w:hint="default" w:ascii="TH SarabunIT๙" w:hAnsi="TH SarabunIT๙" w:cs="TH SarabunIT๙"/>
          <w:color w:val="000000" w:themeColor="text1"/>
          <w:sz w:val="36"/>
          <w:szCs w:val="36"/>
          <w:cs/>
          <w:lang w:val="en-US" w:bidi="th-TH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0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rPr>
          <w:rFonts w:hint="cs" w:ascii="TH SarabunIT๙" w:hAnsi="TH SarabunIT๙" w:cs="TH SarabunIT๙"/>
          <w:b/>
          <w:bCs/>
          <w:color w:val="000000" w:themeColor="text1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-26035</wp:posOffset>
                </wp:positionH>
                <wp:positionV relativeFrom="paragraph">
                  <wp:posOffset>13335</wp:posOffset>
                </wp:positionV>
                <wp:extent cx="5778500" cy="198755"/>
                <wp:effectExtent l="6350" t="6350" r="25400" b="42545"/>
                <wp:wrapNone/>
                <wp:docPr id="28" name="สี่เหลี่ยมผืนผ้ามุมมน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0" cy="1987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  <a:tileRect/>
                        </a:gradFill>
                        <a:ln w="12700" cap="flat" cmpd="sng">
                          <a:solidFill>
                            <a:srgbClr val="D99594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>
                          <a:outerShdw dist="28398" dir="3806096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2.05pt;margin-top:1.05pt;height:15.65pt;width:455pt;z-index:-251634688;mso-width-relative:page;mso-height-relative:page;" fillcolor="#FFFFFF" filled="t" stroked="t" coordsize="21600,21600" arcsize="0.166666666666667" o:gfxdata="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AAAAAGRycy9QSwEC&#10;FAAUAAAACACHTuJAlsKPw9kAAAAHAQAADwAAAAAAAAABACAAAAAiAAAAZHJzL2Rvd25yZXYueG1s&#10;UEsBAhQAFAAAAAgAh07iQAloGi3bAgAAywUAAA4AAAAAAAAAAQAgAAAAKAEAAGRycy9lMm9Eb2Mu&#10;eG1sUEsFBgAAAAAGAAYAWQEAAHUGAAAAAA==&#10;">
                <v:fill type="gradient" on="t" color2="#E5B8B7" focus="100%" focussize="0,0"/>
                <v:stroke weight="1pt" color="#D99594" joinstyle="round"/>
                <v:imagedata o:title=""/>
                <o:lock v:ext="edit" aspectratio="f"/>
                <v:shadow on="t" color="#622423" opacity="32768f" offset="1pt,2pt" origin="0f,0f" matrix="65536f,0f,0f,65536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แนวทางการติดตามและประเมินผล ปีงบประมาณ พ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 256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5</w:t>
      </w:r>
      <w:r>
        <w:rPr>
          <w:rFonts w:hint="cs" w:ascii="TH SarabunIT๙" w:hAnsi="TH SarabunIT๙" w:cs="TH SarabunIT๙"/>
          <w:b/>
          <w:bCs/>
          <w:color w:val="000000" w:themeColor="text1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cs/>
          <w14:textFill>
            <w14:solidFill>
              <w14:schemeClr w14:val="tx1"/>
            </w14:solidFill>
          </w14:textFill>
        </w:rPr>
        <w:tab/>
      </w:r>
    </w:p>
    <w:p>
      <w:pP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2.1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การติดตามและประเมินผลยุทธศาสตร์</w:t>
      </w:r>
    </w:p>
    <w:p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ความสัมพันธ์ระหว่างแผนพัฒนาระดับมหภาค</w:t>
      </w:r>
    </w:p>
    <w:p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hint="default" w:ascii="TH SarabunIT๙" w:hAnsi="TH SarabunIT๙" w:eastAsia="Times New Roman" w:cs="TH SarabunIT๙"/>
          <w:b/>
          <w:bCs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>ยุทธศาสตร์การพัฒนาและเสริมสร้างความเข้มแข็งของระบบเศรษฐกิจชุมชนและการแก้ไขปัญหาความยากจน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มีความสอดคล้องกับยุทธศาสตร์ชาติ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20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ปี ได้แก่ยุทธศาสตร์ที่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ด้านการสร้างความสามารถในการแข่งขัน ประเด็นที่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การเกษตรสร้างมูลค่า 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4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ด้านการสร้างโอกาสและความเสมอภาคทางสังคม ประเด็นที่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4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การเพิ่มขีดความสามารถของชุมชนท้องถิ่นในการพัฒนา การพึ่งตนเองและการจัดการตนเอง สอดคล้องกับแผนพัฒนาเศรษฐกิจและสังคมแห่งชาติ ฉบับที่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13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หมุดหมายที่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ไทยเป็นประเทศชั้นนำด้านสินค้าเกษตรกรและเกษตรแปรรูปมูลค่าสูง หมุดหมายที่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7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ไทยมีวิสาหกิจขนาดกลางและขนาดย่อมที่เข้มแข็ง มีศักยภาพสูง และสามารถแข่งขันได้ และหมุดหมายที่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9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ไทยมีความยากจนข้ามรุ่นลดลง และมีความคุ้มครองทางสังคมที่เพียงพอและเหมาะสม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ซึ่งกำหนดให้องค์การบริหารส่วนตำบลกะรุบีดำเนินการในเรื่องการส่งเสริมให้ประชาชนมีคุณภาพชีวิตที่ดีสามารถพึ่งตนเองได้ เป็นชุมชนที่เข้มแข็ง ส่งเสริมสนับสนุนการสร้างงานสร้างอาชีพให้กับประชาขน ซึ่งสอดคล้องกัลป์กับยุทธศาสตร์กลุ่มจังหวัดภาคใต้ชายแดน ประเด็นการพัฒนาที่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เพิ่มศักยภาพการผลิตภาคเกษตร อุตสาหกรรมเกษตรแปรรูป และการตลาด และแผนพัฒนาจังหวัดปัตตานี ประเด็นการพัฒนาที่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การสร้างเสริมเศรษฐกิจที่เข้มแข็ง จากฐานเกษตรอุตสาหกรรม ผลผลิตฮาลาล  การค้า การบริการและการท่องเที่ยว สอดคล้องกับยุทธศาสตร์การพัฒนาขององค์กรปกครองส่วนท้องถิ่นในเขตจังหวัดปัตตานี ตามยุทธศาสตร์ที่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การพัฒนาเศรษฐกิจท้องถิ่นและส่งเสริมอาชีพชุมชน ซึ่งองค์การบริหารส่วนตำบลกะรุบีได้กำหนดให้ยุทธศาสตร์ขององค์การบริหารส่วนตำบลกะรุบีสอดคล้องเชื่อมโยงกันในประเด็นยุทธศาสตร์ดังกล่าว ซึ่งปรากฏตามยุทธศาสตร์ที่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1</w:t>
      </w:r>
    </w:p>
    <w:p>
      <w:pPr>
        <w:pStyle w:val="40"/>
        <w:keepNext w:val="0"/>
        <w:keepLines w:val="0"/>
        <w:widowControl/>
        <w:numPr>
          <w:ilvl w:val="0"/>
          <w:numId w:val="16"/>
        </w:numPr>
        <w:suppressLineNumbers w:val="0"/>
        <w:spacing w:before="0" w:beforeAutospacing="0" w:afterAutospacing="0"/>
        <w:ind w:left="720" w:leftChars="0" w:right="0" w:rightChars="0"/>
        <w:jc w:val="thaiDistribute"/>
        <w:rPr>
          <w:rFonts w:hint="default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การพัฒนาด้านการศึกษา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ศาสนา ประเพณี วัฒนธรรมและภูมิปัญญาท้องถิ่น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มีความสอดคล้องกับยุทธศาสตร์ชาติ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20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ปี ได้แก่ยุทธศาสตร์ที่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ด้านการพัฒนาและเสริมสร้างศักยภาพทรัพยากรมนุษย์ ประเด็นที่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การปรับเปลี่ยนค่านิยมและวัฒนธรรม ประเด็นที่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การพัฒนาศักยภาพคนตลอดชีวิต ประเด็นที่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5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การเสริมสร้างให้คนไทยมีสุขภาวะที่ดี ครอบคลุมทางด้านกาย ใจ สติปัญญา และสังคม 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4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ด้านการสร้างโอกาสและความเสมอภาคทางสังคม ประเด็นที่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1.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การลดความเหลื่อมล้ำ สร้างความเป็นธรรมในทุกมิติ ประเด็นที่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การเสริมสร้างพลังทางสังคม สอดคล้องกับแผนพัฒนาเศรษฐกิจและสังคมแห่งชาติ หมุดหมายที่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4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ไทยเป็นศูนย์กลางทางการแพทย์และสุขภาพมูลค่าสูง หมุดหมายที่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8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ไทยมีพื้นที่และเมืองอัจฉริยะที่น่าอยู่ ปลอดภัย เติบโตได้อย่างยั่งยืน หมุดหมายที่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9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ไทยมีความยากจนข้ามรุ่นลดลง และมีความคุ้มครองทางสังคมที่เพียงพอและเหมาะสม และหมุดหมายที่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12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ไทยมีกำลังคนสมรรถนะสูง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มุ่งเรียนรู้อย่างต่อเนื่อง ตอบโจทย์การพัฒนาแห่งอนาคต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ซึ่งกำหนดให้องค์การบริหารส่วนตำบลกะรุบีดำเนินการในเรื่องการส่งเสริมการศึกษา ศาสนา วัฒนธรรม จารีตประเพณี ภูมิปัญญาท้องถิ่น และส่งเสริมการพัฒนาคน สังคมให้มีคุณภาพ ซึ่งสอดคล้องกัลป์กับยุทธศาสตร์กลุ่มจังหวัดภาคใต้ชายแดน ประเด็นการพัฒนาที่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4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เสริมสร้างความเข้มแข็งให้กับชุมชนบนพื้นฐานสังคมพหุวัฒนธรรม และแผนพัฒนาจังหวัดปัตตานี ประเด็นการพัฒนาที่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การพัฒนาสังคม เสริมสร้างศักยภาพคน ชุมชนน่าอยู่ ทรัพยากรธรรมชาติและสิ่งแวดล้อมที่อุดมสมบูรณ์อย่างยั่งยืนสอดคล้องกับยุทธศาสตร์การพัฒนาขององค์กรปกครองส่วนท้องถิ่นในเขตจังหวัดปัตตานี ตามยุทธศาสตร์ที่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4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การพัฒนาด้านการศึกษา การกีฬา ส่งเสริมประเพณี วัฒนธรรม และ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   </w:t>
      </w:r>
    </w:p>
    <w:p>
      <w:pPr>
        <w:jc w:val="right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/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ภูมิปัญญา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...</w:t>
      </w:r>
    </w:p>
    <w:p>
      <w:pPr>
        <w:jc w:val="center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49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jc w:val="thaiDistribute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ภูมิปัญญาท้องถิ่น ซึ่งองค์การบริหารส่วนตำบลกะรุบีได้กำหนดให้ยุทธศาสตร์ขององค์การบริหารส่วนตำบล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กะรุบีสอดคล้องเชื่อมโยงกันในประเด็นยุทธศาสตร์ดังกล่าว ซึ่งปรากฏตามยุทธศาสตร์ที่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2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3) </w:t>
      </w:r>
      <w:r>
        <w:rPr>
          <w:rFonts w:hint="default" w:ascii="TH SarabunIT๙" w:hAnsi="TH SarabunIT๙" w:eastAsia="Times New Roman" w:cs="TH SarabunIT๙"/>
          <w:b/>
          <w:bCs/>
          <w:color w:val="000000" w:themeColor="text1"/>
          <w:kern w:val="0"/>
          <w:sz w:val="32"/>
          <w:szCs w:val="32"/>
          <w:cs/>
          <w:lang w:val="th-TH" w:eastAsia="zh-CN" w:bidi="th-TH"/>
          <w14:textFill>
            <w14:solidFill>
              <w14:schemeClr w14:val="tx1"/>
            </w14:solidFill>
          </w14:textFill>
        </w:rPr>
        <w:t>ยุทธศาสตร์การจัดการทรัพยากรธรรมชาติสิ่งแวดล้อม และส่งเสริมการกีฬาและการท่องเที่ยว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มีความสอดคล้องกับยุทธศาสตร์ชาติ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20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ปี ได้แก่ยุทธศาสตร์ที่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ด้านการสร้างความสามารถในการแข่งขัน ประเด็นที่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สร้างความหลากหลายด้านการท่องเที่ยว 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ด้านการพัฒนาและเสริมสร้างศักยภาพทรัพยากรมนุษย์ ประเด็นที่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7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การเสริมสร้างศักยภาพการกีฬาในการสร้างคุณค่าทางสังคมและพัฒนาประเทศยุทธศาสตร์ที่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5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ด้านการสร้างการเติบโตบนคุณภาพชีวิตที่เป็นมิตรต่อสิ่งแวดล้อม ประเด็นที่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สร้างการเติบโตอย่างยั่งยืนบนสังคมเศรษฐกิจสีเขียว ประเด็นที่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4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พัฒนาพื้นที่เมือง ชนบท เกษตรกรรมและอุตสาหกรรมเชิงนิเวศ มุ่งเน้นความเป็นเมืองที่เติบโตอย่างต่อเนื่อง และประเด็นที่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5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พัฒนาความมั่นคงน้ำ พลังงานและเกษตรที่เป็นมิตรต่อสิ่งแวดล้อม สอดคล้องกับแผนพัฒนาเศรษฐกิจและสังคมแห่งชาติ หมุดหมายที่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ไทยเป็นจุดหมายของการท่องเที่ยวที่เน้นคุณภาพและความยั่งยืน ซึ่งกำหนดให้องค์การบริหารส่วนตำบลกะรุบีดำเนินการในเรื่องการส่งเสริมให้ประชาชนในตำบลมีการพัฒนาการกีฬาสู่ความเป็นเลิศ และส่งเสริมการท่องเที่ยว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สอดคล้องกับแผนพัฒนาเศรษฐกิจและสังคมแห่งชาติ ฉบับที่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13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หมุดหมายที่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ไทยเป็นประเทศชั้นนำด้านสินค้าเกษตรกรและเกษตรแปรรูปมูลค่าสูง และหมุดหมายที่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10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ไทยมีเศรษฐกิจหมุนเวียนและสังคมคาร์บอนต่ำ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ซึ่งกำหนดให้องค์การบริหารส่วนตำบลกะรุบีดำเนินการในเรื่องการส่งเสริมให้องค์กรจัดระบบบริการสาธารณะ การบริหารจัดการและอนุรักษ์ทรัพยากรธรรมชาติ  ซึ่งสอดคล้องกับยุทธศาสตร์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กลุ่มจังหวัดภาคใต้ชายแดน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ประเด็นการพัฒนาที่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ส่งเสริมการค้าการลงทุนในพื้นที่เศรษฐกิจที่สำคัญ ประเด็นการพัฒนาที่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ส่งเสริมและพัฒนาการท่องเที่ยวเชิงธรรมชาติ วัฒนธรรม และเมืองท่องเที่ยวชายแดน และแผนพัฒนาจังหวัดปัตตานี ประเด็นการพัฒนาที่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การพัฒนาสังคม เสริมสร้างศักยภาพคน ชุมชนน่าอยู่ ทรัพยากรธรรมชาติและสิ่งแวดล้อมที่อุดมสมบูรณ์อย่างยั่งยืนสอดคล้องกับยุทธศาสตร์การพัฒนาขององค์กรปกครองส่วนท้องถิ่นในเขตจังหวัดปัตตานี ตามตามยุทธศาสตร์ที่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การจัดการทรัพยากรธรรมชาติ และสิ่งแวดล้อม และส่งเสริมการท่องเที่ยวอย่างยั่งยืน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4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การพัฒนาด้านการศึกษา การกีฬา ส่งเสริมประเพณี วัฒนธรรม และภูมิปัญญาท้องถิ่น ซึ่งองค์การบริหารส่วนตำบลกะรุบีได้กำหนดให้ยุทธศาสตร์ขององค์การบริหารส่วนตำบลกะรุบีสอดคล้องเชื่อมโยงกันในประเด็นยุทธศาสตร์ดังกล่าว ซึ่งปรากฏตามยุทธศาสตร์ที่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3</w:t>
      </w:r>
    </w:p>
    <w:p>
      <w:pPr>
        <w:pStyle w:val="40"/>
        <w:keepNext w:val="0"/>
        <w:keepLines w:val="0"/>
        <w:widowControl/>
        <w:suppressLineNumbers w:val="0"/>
        <w:spacing w:before="0" w:beforeAutospacing="0" w:afterAutospacing="0"/>
        <w:ind w:left="0" w:right="0" w:firstLine="720" w:firstLineChars="0"/>
        <w:jc w:val="thaiDistribute"/>
        <w:rPr>
          <w:rFonts w:hint="default" w:ascii="TH SarabunIT๙" w:hAnsi="TH SarabunIT๙" w:cs="TH SarabunIT๙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4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hint="default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พัฒนาด้านสังคมและพัฒนาคุณภาพชีวิต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มีความสอดคล้องกับยุทธศาสตร์ชาติ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20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ปี ได้แก่ยุทธศาสตร์ที่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ด้านการพัฒนาและเสริมสร้างศักยภาพทรัพยากรมนุษย์ ประเด็นที่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การปรับเปลี่ยนค่านิยมและวัฒนธรรม ประเด็นที่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การพัฒนาศักยภาพคนตลอดชีวิต ประเด็นที่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5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การเสริมสร้างให้คนไทยมีสุขภาวะที่ดี ครอบคลุมทางด้านกาย ใจ สติปัญญา และสังคม 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4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ด้านการสร้างโอกาสและความเสมอภาคทางสังคม ประเด็นที่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1.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การลดความเหลื่อมล้ำ สร้างความเป็นธรรมในทุกมิติ ประเด็นที่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การเสริมสร้างพลังทางสังคม สอดคล้องกับแผนพัฒนาเศรษฐกิจและสังคมแห่งชาติ หมุดหมายที่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4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ไทยเป็นศูนย์กลางทางการแพทย์และสุขภาพมูลค่าสูง หมุดหมายที่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8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ไทยมีพื้นที่และเมืองอัจฉริยะที่น่าอยู่ ปลอดภัย เติบโตได้อย่างยั่งยืน หมุดหมายที่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9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ไทยมีความยากจนข้ามรุ่นลดลง และมีความคุ้มครองทางสังคมที่เพียงพอและเหมาะสม และหมุดหมายที่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12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ไทยมีกำลังคนสมรรถนะสูง มุ่งเรียนรู้อย่างต่อเนื่อง ตอบโจทย์การพัฒนาแห่งอนาคต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ซึ่งกำหนดให้องค์การบริหารส่วนตำบลกะรุบีดำเนินการในเรื่องการส่งเสริมการศึกษา ศาสนา วัฒนธรรม จารีตประเพณี ภูมิปัญญาท้องถิ่น และส่งเสริมการพัฒนาคน </w:t>
      </w:r>
    </w:p>
    <w:p>
      <w:pPr>
        <w:jc w:val="right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/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สังคม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...</w:t>
      </w:r>
    </w:p>
    <w:p>
      <w:pPr>
        <w:jc w:val="center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50</w:t>
      </w:r>
    </w:p>
    <w:p>
      <w:pPr>
        <w:jc w:val="center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สังคมให้มีคุณภาพ ซึ่งสอดคล้องกัลป์กับยุทธศาสตร์กลุ่มจังหวัดภาคใต้ชายแดน ประเด็นการพัฒนาที่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4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เสริมสร้างความเข้มแข็งให้กับชุมชนบนพื้นฐานสังคมพหุวัฒนธรรม และแผนพัฒนาจังหวัดปัตตานี ประเด็นการ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พัฒนาที่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การพัฒนาสังคม เสริมสร้างศักยภาพคน ชุมชนน่าอยู่ ทรัพยากรธรรมชาติและสิ่งแวดล้อมที่อุดมสมบูรณ์อย่างยั่งยืนสอดคล้องกับยุทธศาสตร์การพัฒนาขององค์กรปกครองส่วนท้องถิ่นในเขตจังหวัดปัตตานี ตามยุทธศาสตร์ที่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4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การพัฒนาด้านการศึกษา การกีฬา ส่งเสริมประเพณี วัฒนธรรม และภูมิ</w:t>
      </w:r>
    </w:p>
    <w:p>
      <w:pPr>
        <w:jc w:val="thaiDistribute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ปัญญาท้องถิ่น ซึ่งองค์การบริหารส่วนตำบลกะรุบีได้กำหนดให้ยุทธศาสตร์ขององค์การบริหารส่วนตำบลกะรุบีสอดคล้องเชื่อมโยงกันในประเด็นยุทธศาสตร์ดังกล่าว ซึ่งปรากฏตามยุทธศาสตร์ที่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4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5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ยุทธศาสตร์การบริหารจัดการที่ดี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มีความสอดคล้องกับยุทธศาสตร์ชาติ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20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ปี ได้แก่ยุทธศาสตร์ที่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ด้านการพัฒนาและเสริมสร้างศักยภาพทรัพยากรมนุษย์ ประเด็นที่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6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การสร้างสภาพแวดล้อมที่เอื้อต่อการพัฒนาและเสริมสร้างศักยภาพทรัพยากรมนุษย์  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6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ด้านการปรับสมดุลและพัฒนาระบบการบริหารจัดการภาครัฐ ประเด็นที่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5.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บุคลากรภาครัฐเป็นคนดี และเก่ง ยึดหลักคุณธรรม จริยธรรม มีจิตสำนึก มีความสามารถสูง มุ่งมั่น และเป็นมืออาชีพ สอดคล้องกับแผนพัฒนาเศรษฐกิจและสังคมแห่งชาติ ฉบับที่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13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หมุดหมายที่ หมุดหมายที่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8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ไทยมีพื้นที่และเมืองอัจฉริยะที่น่าอยู่ ปลอดภัย เติบโตได้อย่างยั่งยืน หมุดหมายที่ และหมุดหมายที่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13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ไทยมีภาครัฐที่ทันสมัย มีประสิทธิภาพ และตอบโจทย์ประชาชน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ซึ่งกำหนดให้องค์การบริหารส่วนตำบลกะรุบีดำเนินการในเรื่องการส่งเสริมพัฒนาความรู้ความเข้าใจของประชาชน สมาชิก และบุคลากรในองค์การบริหารส่วนตำบล ในการมีส่วนร่วมในกิจกรรมทางการเมือง การปรับปรุงประสิทธิภาพการบริหารและร่วมกันกำหนดทิศทางและเป้าหมายการพัฒนา ซึ่งสอดคล้องกัลป์กับยุทธศาสตร์กลุ่มจังหวัดภาคใต้ชายแดน ประเด็นการพัฒนาที่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4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เสริมสร้างความเข้มแข็งให้กับชุมชนบนพื้นฐานสังคมพหุวัฒนธรรม และแผนพัฒนาจังหวัดปัตตานี ประเด็นการพัฒนาที่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การพัฒนาสังคม เสริมสร้างศักยภาพคน ชุมชนน่าอยู่ ทรัพยากรธรรมชาติและสิ่งแวดล้อมที่อุดมสมบูรณ์อย่างยั่งยืนสอดคล้องกับยุทธศาสตร์การพัฒนาขององค์กรปกครองส่วนท้องถิ่นในเขตจังหวัดปัตตานี ตามยุทธศาสตร์ที่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5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การสร้างความเข้มแข็งของชุมชน สังคมให้มีคุณภาพ และยกระดับคุณภาพชีวิต ซึ่งองค์การบริหารส่วนตำบลกะรุบีได้กำหนดให้ยุทธศาสตร์ขององค์การบริหารส่วนตำบลกะรุบีสอดคล้องเชื่อมโยงกันในประเด็นยุทธศาสตร์ดังกล่าว ซึ่งปรากฏตามยุทธศาสตร์ที่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4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6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ยุทธศาสตร์การพัฒนาโครงสร้างพื้นฐานให้ได้มาตรฐาน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มีความสอดคล้องกับยุทธศาสตร์ชาติ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20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ปี ได้แก่ยุทธศาสตร์ที่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ด้านการสร้างความสามารถในการแข่งขัน ประเด็นที่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4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โครงสร้างพื้นฐาน เชื่อมไทย เชื่อมโลก สอดคล้องกับแผนพัฒนาเศรษฐกิจและสังคมแห่งชาติ ฉบับที่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13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หมุดหมายที่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5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ไทยเป็นประตูการค้าการลงทุนและยุทธศาสตร์ทางโลจิสติกส์ที่สำคัญของภูมิภาค และหมุดหมายที่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8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ไทยมีพื้นที่และเมืองอัจฉริยะที่น่าอยู่ ปลอดภัย เติบโตได้อย่างยั่งยืน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ซึ่งกำหนดให้องค์การบริหารส่วนตำบลกะรุบีดำเนินการในเรื่องการส่งเสริมการจัดระบบโครงสร้างพื้นฐาน ระบบสาธารณูปโภค สาธารณูปการ และแหล่งน้ำ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ซึ่งสอดคล้องกัลป์กับยุทธศาสตร์กลุ่มจังหวัดภาคใต้ชายแดน ประเด็นการพัฒนาที่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ส่งเสริมการค้าการลงทุนในพื้นที่เศรษฐกิจที่สำคัญ และแผนพัฒนาจังหวัดปัตตานี ประเด็นการพัฒนาที่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การเสริมสร้างความมั่นคง พัฒนาโครงสร้างพื้นฐานและเชื่อมโยงการคมนาคม สอดคล้องกับยุทธศาสตร์การพัฒนาขององค์กรปกครองส่วนท้องถิ่นในเขตจังหวัดปัตตานี ตามยุทธศาสตร์ที่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การพัฒนาโครงสร้างพื้นฐาน บริการสาธารณะ และ</w:t>
      </w:r>
    </w:p>
    <w:p>
      <w:pPr>
        <w:jc w:val="thaiDistribute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การจัดการพลังงาน ซึ่งองค์การบริหารส่วนตำบลกะรุบีได้กำหนดให้ยุทธศาสตร์ขององค์การบริหารส่วนตำบลกะรุบีสอดคล้องเชื่อมโยงกันในประเด็นยุทธศาสตร์ดังกล่าว ซึ่งปรากฏตามยุทธศาสตร์ที่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6</w:t>
      </w:r>
    </w:p>
    <w:p>
      <w:pPr>
        <w:jc w:val="right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/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7)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...</w:t>
      </w:r>
    </w:p>
    <w:p>
      <w:pPr>
        <w:jc w:val="center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51</w:t>
      </w:r>
    </w:p>
    <w:p>
      <w:pPr>
        <w:jc w:val="center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7)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ยุทธศาสตร์ความมั่นคง และเสริมสร้างความสันติสุข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มีความสอดคล้องกับยุทธศาสตร์ชาติ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20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ปี ได้แก่ยุทธศาสตร์ที่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ด้านความมั่นคง ประเด็นที่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การรักษาความสงบภายในประเทศ และประเด็นที่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การป้องกันและแก้ไขปัญหาที่มีผลกระทบต่อความมั่นคง สอดคล้องกับแผนพัฒนาเศรษฐกิจและสังคมแห่งชาติ ฉบับที่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13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หมุดหมายที่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8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ไทยมีพื้นที่และเมืองอัจฉริยะที่น่าอยู่ ปลอดภัย เติบโตได้อย่างยั่งยืน และหมุดหมายที่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11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ไทยสามารถลดความเสี่ยงและผลกระทบจากภัยธรรมชาติและการเปลี่ยนแปลงสภาพภูมิอากาศ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ซึ่งกำหนดให้องค์การบริหารส่วนตำบลกะรุบีดำเนินการในเรื่องการส่งเสริมการรักษาความสงบเรียบร้อยของชุมชน และเสริมสร้างสันติสุข ซึ่งสอดคล้องกัลป์กับยุทธศาสตร์กลุ่มจังหวัดภาคใต้ชายแดน ประเด็นการพัฒนาที่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4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เสริมสร้างความเข้มแข็งให้กับชุมชนบนพื้นฐานสังคมพหุวัฒนธรรม และแผนพัฒนาจังหวัดปัตตานี ประเด็นการพัฒนาที่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การเสริมสร้างความมั่นคง พัฒนาโครงสร้างพื้นฐานและเชื่อมโยงการคมนาคม สอดคล้องกับยุทธศาสตร์การพัฒนาขององค์กรปกครองส่วนท้องถิ่นในเขตจังหวัดปัตตานี ตามยุทธศาสตร์ที่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การจัดการทรัพยากรธรรมชาติ และสิ่งแวดล้อม และส่งเสริมการท่องเที่ยวอย่างยั่งยืน ซึ่งองค์การบริหารส่วนตำบลกะรุบีได้กำหนดให้ยุทธศาสตร์ขององค์การบริหารส่วนตำบลกะรุบีสอดคล้องเชื่อมโยงกันในประเด็นยุทธศาสตร์ดังกล่าว ซึ่งปรากฏตามยุทธศาสตร์ที่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7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both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headerReference r:id="rId10" w:type="first"/>
          <w:headerReference r:id="rId9" w:type="default"/>
          <w:pgSz w:w="11906" w:h="16838"/>
          <w:pgMar w:top="1134" w:right="1134" w:bottom="284" w:left="1701" w:header="709" w:footer="335" w:gutter="0"/>
          <w:cols w:space="708" w:num="1"/>
          <w:docGrid w:linePitch="360" w:charSpace="0"/>
        </w:sectPr>
      </w:pPr>
    </w:p>
    <w:p>
      <w:pPr>
        <w:jc w:val="center"/>
        <w:rPr>
          <w:rFonts w:hint="default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 w:val="0"/>
          <w:bCs w:val="0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52</w:t>
      </w:r>
    </w:p>
    <w:p>
      <w:pPr>
        <w:rPr>
          <w:rFonts w:hint="default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2.2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การติดตามและประเมินผลโครงการ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</w:p>
    <w:tbl>
      <w:tblPr>
        <w:tblStyle w:val="7"/>
        <w:tblpPr w:leftFromText="180" w:rightFromText="180" w:vertAnchor="text" w:horzAnchor="page" w:tblpX="1535" w:tblpY="534"/>
        <w:tblOverlap w:val="never"/>
        <w:tblW w:w="150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86"/>
        <w:gridCol w:w="2116"/>
        <w:gridCol w:w="2397"/>
        <w:gridCol w:w="1835"/>
        <w:gridCol w:w="1835"/>
        <w:gridCol w:w="1055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6" w:type="dxa"/>
            <w:vMerge w:val="restart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2116" w:type="dxa"/>
            <w:vMerge w:val="restart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ด้าน</w:t>
            </w:r>
          </w:p>
        </w:tc>
        <w:tc>
          <w:tcPr>
            <w:tcW w:w="2397" w:type="dxa"/>
            <w:vMerge w:val="restart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</w:t>
            </w:r>
          </w:p>
        </w:tc>
        <w:tc>
          <w:tcPr>
            <w:tcW w:w="1835" w:type="dxa"/>
            <w:vMerge w:val="restart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รับผิดชอบหลัก</w:t>
            </w:r>
          </w:p>
        </w:tc>
        <w:tc>
          <w:tcPr>
            <w:tcW w:w="1835" w:type="dxa"/>
            <w:vMerge w:val="restart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สนับสนุน</w:t>
            </w:r>
          </w:p>
        </w:tc>
        <w:tc>
          <w:tcPr>
            <w:tcW w:w="2756" w:type="dxa"/>
            <w:gridSpan w:val="2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ดำเนินการจริง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6" w:type="dxa"/>
            <w:vMerge w:val="continue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6" w:type="dxa"/>
            <w:vMerge w:val="continue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97" w:type="dxa"/>
            <w:vMerge w:val="continue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5" w:type="dxa"/>
            <w:vMerge w:val="continue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5" w:type="dxa"/>
            <w:vMerge w:val="continue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5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จำนวนโครงการ</w:t>
            </w:r>
          </w:p>
        </w:tc>
        <w:tc>
          <w:tcPr>
            <w:tcW w:w="1701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จำนวนเงิน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4086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ยุทธศาสตร์ที่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พัฒนาและเสริมสร้างความเข้มแข็งของระบบเศรษฐกิจชุมชนและการแก้ไขปัญหาความยากจน</w:t>
            </w:r>
          </w:p>
        </w:tc>
        <w:tc>
          <w:tcPr>
            <w:tcW w:w="2116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บริการชุมชนและสังคม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408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การเกษตร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408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การเศรษฐกิจ</w:t>
            </w: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4086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ยุทธศาสตร์ที่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การพัฒนาคนและสังคมให้มีคุณภาพ</w:t>
            </w:r>
          </w:p>
        </w:tc>
        <w:tc>
          <w:tcPr>
            <w:tcW w:w="2116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บริการชุมชนและสังคม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การศึกษา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กองคลัง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eastAsia"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2,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714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815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408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eastAsia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การศาสนา วัฒนธรรม และ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นันทนาการ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กองคลัง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99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420.00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408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6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การเศรษฐกิจ</w:t>
            </w: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เคหะและชุมชน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cs" w:ascii="TH SarabunIT๙" w:hAnsi="TH SarabunIT๙" w:cs="TH SarabunIT๙"/>
                <w:color w:val="000000" w:themeColor="text1"/>
                <w:sz w:val="28"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408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กองคลัง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423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4086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ยุทธศาสตร์ที่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การจัดการทรัพยากรธรรมชาติสิ่งแวดล้อมและส่งเสริมด้านการกีฬาและการท่องเที่ยว</w:t>
            </w:r>
          </w:p>
        </w:tc>
        <w:tc>
          <w:tcPr>
            <w:tcW w:w="2116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บริการชุมชนและสังคม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cs" w:ascii="TH SarabunIT๙" w:hAnsi="TH SarabunIT๙" w:cs="TH SarabunIT๙"/>
                <w:color w:val="000000" w:themeColor="text1"/>
                <w:sz w:val="28"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408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eastAsia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การศาสนา วัฒนธรรม และ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นันทนาการ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กองคลัง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548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,830.00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408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6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การเศรษฐกิจ</w:t>
            </w: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เคหะและชุมชน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กองคลัง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19,690.00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408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lang w:val="en-US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6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ยุทธศาสตร์ที่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พัฒนาด้านสังคมและพัฒนาคุณภาพชีวิต</w:t>
            </w:r>
          </w:p>
        </w:tc>
        <w:tc>
          <w:tcPr>
            <w:tcW w:w="2116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บริการชุมชนและสังคม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สังคมสงเคราะห์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กองคลัง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53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650.00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สาธารณสุข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กองคลัง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624.00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กองคลัง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18,441.00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การเศรษฐกิจ</w:t>
            </w: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การดำเนินงานอื่น</w:t>
            </w: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งบกลาง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กองคลัง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right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2,954,318.00</w:t>
            </w:r>
          </w:p>
        </w:tc>
      </w:tr>
    </w:tbl>
    <w:p>
      <w:pP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ยุทธศาสตร์การพัฒนาและแผนงาน</w:t>
      </w:r>
    </w:p>
    <w:p>
      <w:pPr>
        <w:rPr>
          <w:rFonts w:hint="cs" w:ascii="TH SarabunIT๙" w:hAnsi="TH SarabunIT๙" w:cs="TH SarabunIT๙"/>
          <w:color w:val="000000" w:themeColor="text1"/>
          <w:sz w:val="28"/>
          <w:cs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b w:val="0"/>
          <w:bCs w:val="0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>53</w:t>
      </w:r>
    </w:p>
    <w:tbl>
      <w:tblPr>
        <w:tblStyle w:val="7"/>
        <w:tblpPr w:leftFromText="180" w:rightFromText="180" w:vertAnchor="text" w:horzAnchor="page" w:tblpX="1535" w:tblpY="534"/>
        <w:tblOverlap w:val="never"/>
        <w:tblW w:w="150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86"/>
        <w:gridCol w:w="2116"/>
        <w:gridCol w:w="2397"/>
        <w:gridCol w:w="1835"/>
        <w:gridCol w:w="1835"/>
        <w:gridCol w:w="1055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6" w:type="dxa"/>
            <w:vMerge w:val="restart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</w:t>
            </w:r>
          </w:p>
        </w:tc>
        <w:tc>
          <w:tcPr>
            <w:tcW w:w="2116" w:type="dxa"/>
            <w:vMerge w:val="restart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ด้าน</w:t>
            </w:r>
          </w:p>
        </w:tc>
        <w:tc>
          <w:tcPr>
            <w:tcW w:w="2397" w:type="dxa"/>
            <w:vMerge w:val="restart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</w:t>
            </w:r>
          </w:p>
        </w:tc>
        <w:tc>
          <w:tcPr>
            <w:tcW w:w="1835" w:type="dxa"/>
            <w:vMerge w:val="restart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รับผิดชอบหลัก</w:t>
            </w:r>
          </w:p>
        </w:tc>
        <w:tc>
          <w:tcPr>
            <w:tcW w:w="1835" w:type="dxa"/>
            <w:vMerge w:val="restart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หน่วยงาน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สนับสนุน</w:t>
            </w:r>
          </w:p>
        </w:tc>
        <w:tc>
          <w:tcPr>
            <w:tcW w:w="2756" w:type="dxa"/>
            <w:gridSpan w:val="2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ดำเนินการจริง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6" w:type="dxa"/>
            <w:vMerge w:val="continue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6" w:type="dxa"/>
            <w:vMerge w:val="continue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97" w:type="dxa"/>
            <w:vMerge w:val="continue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5" w:type="dxa"/>
            <w:vMerge w:val="continue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35" w:type="dxa"/>
            <w:vMerge w:val="continue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5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จำนวนโครงการ</w:t>
            </w:r>
          </w:p>
        </w:tc>
        <w:tc>
          <w:tcPr>
            <w:tcW w:w="1701" w:type="dxa"/>
            <w:shd w:val="clear" w:color="auto" w:fill="F2DBDB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จำนวนเงิน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086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ยุทธศาสตร์ที่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การเพิ่มศักยภาพและการบริหารจัดการที่ดี</w:t>
            </w:r>
          </w:p>
        </w:tc>
        <w:tc>
          <w:tcPr>
            <w:tcW w:w="211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บริการชุมชนและสังคม</w:t>
            </w: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กองคลัง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right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78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400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408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บริหารทั่วไป</w:t>
            </w: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บริหารงานทั่วไป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กองคลัง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right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310,143.00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408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เศรษฐกิจ</w:t>
            </w: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เคหะและชุมชน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right"/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4086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ยุทธศาสตร์ที่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การพัฒนาระบบโครงสร้างพื้นฐาน</w:t>
            </w:r>
          </w:p>
        </w:tc>
        <w:tc>
          <w:tcPr>
            <w:tcW w:w="211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บริการชุมชนและสังคม</w:t>
            </w: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เคหะและชุมชน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right"/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408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6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อุตสาหกรรมและการโยธา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กองช่าง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กองคลัง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right"/>
              <w:rPr>
                <w:rFonts w:hint="default" w:ascii="TH SarabunIT๙" w:hAnsi="TH SarabunIT๙" w:cs="TH SarabunIT๙"/>
                <w:color w:val="000000" w:themeColor="text1"/>
                <w:sz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,789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408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การเกษตร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right"/>
              <w:rPr>
                <w:rFonts w:hint="cs" w:ascii="TH SarabunIT๙" w:hAnsi="TH SarabunIT๙" w:cs="TH SarabunIT๙"/>
                <w:color w:val="000000" w:themeColor="text1"/>
                <w:sz w:val="28"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4086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ยุทธศาสตร์ที่ 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ความมั่นคงและเสริมสร้างสันติสุข</w:t>
            </w:r>
          </w:p>
        </w:tc>
        <w:tc>
          <w:tcPr>
            <w:tcW w:w="211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บริหารงานทั่วไป</w:t>
            </w: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รักษาความสงบภายใน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กองคลัง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right"/>
              <w:rPr>
                <w:rFonts w:hint="cs" w:ascii="TH SarabunIT๙" w:hAnsi="TH SarabunIT๙" w:cs="TH SarabunIT๙"/>
                <w:color w:val="000000" w:themeColor="text1"/>
                <w:sz w:val="28"/>
                <w:lang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42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450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408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บริการชุมชนและสังค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สร้างความเข้มแข็งของชุมชน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สำนักปลัด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กองคลัง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cs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right"/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330.00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4086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cs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1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การดำเนินงานอื่น</w:t>
            </w:r>
          </w:p>
        </w:tc>
        <w:tc>
          <w:tcPr>
            <w:tcW w:w="2397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งบกลาง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83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default" w:ascii="TH SarabunIT๙" w:hAnsi="TH SarabunIT๙" w:cs="TH SarabunIT๙"/>
                <w:color w:val="000000" w:themeColor="text1"/>
                <w:sz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05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center"/>
              <w:rPr>
                <w:rFonts w:hint="cs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rightChars="0"/>
              <w:jc w:val="right"/>
              <w:rPr>
                <w:rFonts w:hint="default" w:ascii="TH SarabunIT๙" w:hAnsi="TH SarabunIT๙" w:cs="TH SarabunIT๙"/>
                <w:color w:val="000000" w:themeColor="text1"/>
                <w:sz w:val="28"/>
                <w:cs w:val="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</w:tbl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134" w:right="851" w:bottom="1701" w:left="1418" w:header="709" w:footer="335" w:gutter="0"/>
          <w:cols w:space="708" w:num="1"/>
          <w:titlePg/>
          <w:docGrid w:linePitch="360" w:charSpace="0"/>
        </w:sectPr>
      </w:pPr>
    </w:p>
    <w:p>
      <w:pPr>
        <w:jc w:val="center"/>
        <w:rPr>
          <w:rFonts w:hint="default" w:ascii="TH SarabunIT๙" w:hAnsi="TH SarabunIT๙" w:cs="TH SarabunIT๙"/>
          <w:b w:val="0"/>
          <w:bCs w:val="0"/>
          <w:color w:val="000000" w:themeColor="text1"/>
          <w:sz w:val="32"/>
          <w:szCs w:val="32"/>
          <w:cs w:val="0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b w:val="0"/>
          <w:bCs w:val="0"/>
          <w:color w:val="000000" w:themeColor="text1"/>
          <w:sz w:val="32"/>
          <w:szCs w:val="32"/>
          <w:cs w:val="0"/>
          <w:lang w:val="en-US"/>
          <w14:textFill>
            <w14:solidFill>
              <w14:schemeClr w14:val="tx1"/>
            </w14:solidFill>
          </w14:textFill>
        </w:rPr>
        <w:t>54</w:t>
      </w:r>
    </w:p>
    <w:p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2.3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กรอบและแนวทางในการติดตามและประเมินผล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กรอบและแนวทางในการติดตามและประเมินผล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การติดตามและประเมินผลแผนพัฒนาท้องถิ่นเป็นการติดตามและประเมินผลความสอดคล้องและความสำเร็จของแผน ยุทธศาสตร์การพัฒนา และแผนพัฒนาขององค์กรปกครองส่วนท้องถิ่น และการติดตามและประเมินผลโครงการพัฒนาท้องถิ่นขององค์กรปกครองส่วนท้องถิ่นได้ดำเนินการตามแผนดำเนินงานว่าเป็นไปตามเป้าหมายการพัฒนาที่สอดคล้องกับพันธกิจ ซึ่งสามารถนำไปสู่การบรรลุวิสัยทัศน์ที่องค์กรปกครองส่วนท้องถิ่นกำหนดหรือไม่ และโครงการพัฒนานั้นประสบความสำเร็จตามกรอบการประเมินผลในระดับใด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การติดตาม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(Monitoring)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การติดตามนั้น จะทำให้เราทราบได้ว่าขณะนี้ได้มีการปฏิบัติตามแผนพัฒนา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5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ปี พ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2561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–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2565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ถึงระยะใดแล้ว ซึ่งเทคนิคอย่างง่ายที่สามารถใช้เป็นเครื่องมือในการติดตามได้ เช่น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Gant Chart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ที่จะทำให้หน่วยงานสามารถติดตามได้ว่าการดำเนินการตามแผนพัฒนา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5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ปี 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2561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–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2565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มีการดำเนินการช่วงใด ตรงกำหนดระยะเวลาที่กำหนดไว้หรือไม่ แผนดำเนินงานก็จะเป็นเครื่องมือสำคัญในการติดตามผลการดำเนินงาน</w:t>
      </w:r>
    </w:p>
    <w:p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ประเมินผล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Evaluation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)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การประเมินผลแผนพัฒนาท้องถิ่น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จำเป็นต้องมีเกณฑ์มาตรฐาน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Standard criteria)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และตัวชี้วัด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(indicators)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เพื่อใช้เป็นกรอบในการประเมินเพื่อให้เกิดความชัดเจน เป็นระบบ มีมาตรฐานและเป็นที่ยอมรับ โดยประกอบด้วยเกณฑ์ที่สำคัญใน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ระดับ คือเกณฑ์การประเมินหน่วยงาน และเกณฑ์การประเมินโครงการและพิจารณาบ่งชี้ให้ทราบทั้งจุดเด่น หรือจุดด้อย ของงาน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โครงการอย่างมีระบบแล้วตัดสินจ่าจะปรับปรุง แก้ไขงาน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โครงการนั้น เพื่อการดำเนินการต่อไปหรือยุติการดำเนินงานโครงการนั้น วิธีการติดตามและประเมินผล เป็นการแสดงถึงวิธีการติดตามและประเมินผลโครงการ โดยกำหนดรูปแบบแผนที่จะใช้ในการติดตามและประเมินผล เพื่อตรวจสอบว่าการดำเนินกิจกรรม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โครงการบรรลุวัตถุประสงค์ที่วางไว้หรือไม่ โดยการติดตามเป็นการตรวจสอบระหว่างการดำเนินการกิจกรรมตามแผนงาน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ครงการในขณะที่ทำการประเมินผลเป็นการตรวจสอบที่เกิดขึ้นจริงเมื่อดำเนินโครงการเสร็จแล้วเปรียบเทียบกับวัตถุประสงค์ที่ได้ตั้งไว้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การติดตามและประเมินผลแผนพัฒนาท้องถิ่น มีขั้นตอนในการดำเนินการ ดังนี้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ขั้นตอนที่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คณะกรรมการติดตามและประเมินผลแผนพัฒนาท้องถิ่น ร่วมประชุมเพื่อกำหนดกรอบแนวทาง และวิธีการในการติดตามและประเมินผลแผนพัฒนาท้องถิ่นและประเมินผลโครงการพัฒนาท้องถิ่น ดังนี้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1.1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การกำหนด กรอบ แนวทาง และวิธีการในการติดตามและประเมินผลแผนพัฒนาอาจกำหนดแนวทางในกาติดตามและประเมินผลแผนพัฒนาท้องถิ่น ดังนี้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1.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ความสอดคล้องของยุทธศาสตร์ แผน และกลยุทธ์ที่กำหนด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ความเพียงพอของทรัพยากรเพื่อการดำเนินกิจกรรมของหน่วยงาน</w:t>
      </w:r>
    </w:p>
    <w:p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ความก้าวหน้ากิจกรรมที่กำหนดไว้ตามแผนโดยมีการติดตามผล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(Monitoring)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4.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ประสิทธิภาพ เป็นการศึกษาความสัมพันธ์ระหว่างผลผลิตกับทรัพยากรที่ใช้โดยมีการประเมินประสิทธิภาพ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5.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ประสิทธิผล เป็นการศึกษาถึงผลที่ได้รับ</w:t>
      </w:r>
    </w:p>
    <w:p>
      <w:pPr>
        <w:jc w:val="thaiDistribute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6.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ผลลัพธ์และผลผลิต เป็นการประเมินผลประโยชน์ที่เกิดจากการทำกิจกรรมที่มีต่อกลุ่มเป้าหมายที่ได้รับบริการและการประเมินผลผลิตที่เกิดขึ้นจากกิจกรรม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</w:p>
    <w:p>
      <w:pPr>
        <w:jc w:val="center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/>
          <w14:textFill>
            <w14:solidFill>
              <w14:schemeClr w14:val="tx1"/>
            </w14:solidFill>
          </w14:textFill>
        </w:rPr>
        <w:t>55</w:t>
      </w:r>
    </w:p>
    <w:p>
      <w:pPr>
        <w:ind w:left="0" w:leftChars="0" w:firstLine="2160" w:firstLineChars="0"/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7.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การประเมินผลกระทบเป็นการศึกษาผลที่ได้รับรวมยอด คณะกรรมการติดตามและประเมินผลแผนพัฒนาท้องถิ่น อาจนำแนวทางทั้งหมดที่กำหนดมาใช้หรืออาจเลือกใช้ในบางแนวทางในการติดตามและประเมินผลแผนพัฒนาท้องถิ่นก็ได้ โดยอย่างน้อยต้องสามารถประเมินความสอดคล้องและสามารถวัดความสำเร็จหรือความก้าวหน้าของแผนพัฒนาท้องถิ่นได้ ทั้งนี้ขึ้นอยู่กับคณะกรรมการฯ จะพิจารณา</w:t>
      </w:r>
    </w:p>
    <w:p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1.2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การกำหนดกรอบแนวทางและวิธีการในกาติดตามและประเมินผลโครงการพัฒนาตามยุทธศาสตร์การพัฒนา อาจกำหนดแนวทาง ดังนี้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1.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การประเมินผลกระบวนการหรือการประเมินประสิทธิภาพ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การประเมินผลโครงการหรือการประเมิน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การประเมินผลกระทบ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ขั้นตอนที่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คณะกรรมการติดตามและประเมินผลแผนพัฒนาท้องถิ่นดำเนินการติดตามและประเมินผลแผนพัฒนาท้องถิ่น ตามกรอบแนวทางและวิธีการที่กำหนด โดยสามารถติดตามและประเมินผลได้ตลอดระยะเวลาของแผนพัฒนาท้องถิ่น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ขั้นตอนที่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ณะกรรมการติดตามและประเมินผลแผนพัฒนาท้องถิ่นดำเนินการติดตามและประเมินผลโครงการพัฒนาตามแผนพัฒนาท้องถิ่น ตามกรอบแนวทางและวิธีการที่กำหนด โดยสามารถติดตามและประเมินผลได้ตั้งแต่ก่อนเริ่มโครงการพัฒนาตามแผนดำเนินงานจนสิ้นสุดโครงการ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ขั้นตอนที่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4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รายงานผลและเสนอความคิดเห็นซึ่งได้จากาการติดตามและประเมินผลแผนพัฒนาท้องถิ่น และผลการติดตามและประเมินโครงการพัฒนาตามแผนพัฒนาท้องถิ่นต่อผู้บริหารท้องถิ่น เพื่อให้ผู้บริหารท้องถิ่นเสนอต่อสภาท้องถิ่น คณะกรรมการพัฒนาท้องถิ่น พร้อมประกาศผลการติดตามแปละประเมินผลให้ประชาชนในท้องถิ่นทราบโดยทั่วกันอย่างน้อยปีละหนึ่งครั้ง</w:t>
      </w:r>
    </w:p>
    <w:p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ขั้นตอนที่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5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ณะกรรมการติดตามและประเมินผลแผนพัฒนาท้องถิ่นอาจให้ความเห็นหรือข้อเสนอแนะในรายงานการติดตามและประเมินผลแผนพัฒนาท้องถิ่น และโครงการพัฒนาต่อผู้บริหารท้องถิ่น เพื่อให้ผู้บริหารท้องถิ่นเสนอต่อสภาท้องถิ่น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คณะกรรมการพัฒนาท้องถิ่น</w:t>
      </w:r>
    </w:p>
    <w:p>
      <w:pPr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2.4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กำหนดเครื่องมือที่ใช้ในการติดตามและประเมินผล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ในการติดตามและประเมินผลแผนยุทธศาสตร์การพัฒนาขององค์กรปกครองส่วนท้องถิ่นกำหนดเครื่องมือที่ใช้ในการติดตามและประเมินผล ดังนี้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1.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การใช้แบบสอบถาม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การสัมภาษณ์มีแบบสอบถาม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การสังเกต หรือการสนทนากลุ่ม</w:t>
      </w:r>
    </w:p>
    <w:p>
      <w:pPr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2.5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แบบสำหรับการติดตามและประเมินผล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แบบที่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1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เรื่องที่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แบบช่วยกำกับการจัดทำแผนพัฒนาขององค์กรปกครองส่วนท้องถิ่น เป็นแบบประเมินตนเองในการจัดทำแผนขององค์กรปกครองส่วนท้องถิ่น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เรื่องที่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แบบประเมินผลยุทธศาสตร์เพื่อความสอดคล้องแผนพัฒนาท้องถิ่น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เรื่องที่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แบบประเมินผลโครงการเพื่อความสอดคล้องแผนพัฒนาท้องถิ่น</w:t>
      </w:r>
    </w:p>
    <w:p>
      <w:pPr>
        <w:jc w:val="center"/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56</w:t>
      </w:r>
    </w:p>
    <w:p>
      <w:pPr>
        <w:jc w:val="center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</w:p>
    <w:p>
      <w:pPr>
        <w:jc w:val="thaiDistribute"/>
        <w:rPr>
          <w:rFonts w:hint="default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แบบประเมินทั้ง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เรื่องจะทำการประเมินหลังจากที่องค์กรปกครองส่วนท้องถิ่นได้ประกาศใช้แผนพัฒนาท้องถิ่น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แบบที่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แบบติดตามผลการดำเนินงานขององค์กรปกครองส่วนท้องถิ่นโดยมีวัตถุประสงค์เพื่อติดตาม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ผลการดำเนินงานตามแผนยุทธศาสตร์ขององค์กรปกครองส่วนท้องถิ่น ภายใต้แผนพัฒนาท้องถิ่น โดยมีกำหนดระยะเวลาในการติดตามและรายงานผลการดำเนินงานทุกๆ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เดือน เริ่มตั้งแต่สิ้นสุดการดำเนินงานในเดือนตุลาคม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–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ธันวาคม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ไตรมาสที่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1,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เดือนมกราคม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–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มีนาคม ไตรมาสที่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2,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เดือนเมษายน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–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มิถุนายน ไตรมาสที่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และเดือนกรกฎาคม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–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กันยายน ไตรมาสที่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4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แบบที่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แบบที่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3/1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แบบประเมินผลการดำเนินงานตามแผนยุทธศาสตร์ เป็นแบบประเมินตนเองโดยมีวัตถุประสงค์เพื่อใช้ประเมินผลการดำเนินงานขององค์กรปกครองส่วนท้องถิ่นตามยุทธศาสตร์ที่กำหนดไว้ และมีกำหนดระยะเวลาในการรายงานปีละ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ครั้ง หลังจากสิ้นสุดปีงบประมาณ</w:t>
      </w: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</w:p>
    <w:p>
      <w:pPr>
        <w:jc w:val="thaiDistribute"/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</w:p>
    <w:p>
      <w:pPr>
        <w:tabs>
          <w:tab w:val="left" w:pos="900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tabs>
          <w:tab w:val="left" w:pos="900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tabs>
          <w:tab w:val="left" w:pos="900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tabs>
          <w:tab w:val="left" w:pos="900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tabs>
          <w:tab w:val="left" w:pos="900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tabs>
          <w:tab w:val="left" w:pos="900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tabs>
          <w:tab w:val="left" w:pos="900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tabs>
          <w:tab w:val="left" w:pos="900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tabs>
          <w:tab w:val="left" w:pos="900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tabs>
          <w:tab w:val="left" w:pos="900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tabs>
          <w:tab w:val="left" w:pos="900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tabs>
          <w:tab w:val="left" w:pos="900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tabs>
          <w:tab w:val="left" w:pos="900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tabs>
          <w:tab w:val="left" w:pos="900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tabs>
          <w:tab w:val="left" w:pos="900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tabs>
          <w:tab w:val="left" w:pos="900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tabs>
          <w:tab w:val="left" w:pos="900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tabs>
          <w:tab w:val="left" w:pos="900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tabs>
          <w:tab w:val="left" w:pos="900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tabs>
          <w:tab w:val="left" w:pos="900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tabs>
          <w:tab w:val="left" w:pos="900"/>
        </w:tabs>
        <w:jc w:val="right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</w:p>
    <w:p>
      <w:pPr>
        <w:tabs>
          <w:tab w:val="left" w:pos="900"/>
        </w:tabs>
        <w:jc w:val="right"/>
        <w:rPr>
          <w:rFonts w:hint="default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/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ส่วนที่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3...</w:t>
      </w:r>
    </w:p>
    <w:p>
      <w:pPr>
        <w:tabs>
          <w:tab w:val="left" w:pos="900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1500505</wp:posOffset>
                </wp:positionH>
                <wp:positionV relativeFrom="paragraph">
                  <wp:posOffset>20320</wp:posOffset>
                </wp:positionV>
                <wp:extent cx="3770630" cy="377825"/>
                <wp:effectExtent l="38735" t="18415" r="38735" b="60960"/>
                <wp:wrapNone/>
                <wp:docPr id="46" name="สี่เหลี่ยมผืนผ้ามุมมน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0630" cy="377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  <w:lang w:val="th-TH" w:bidi="th-TH"/>
                              </w:rPr>
                              <w:t xml:space="preserve">ส่วนที่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3 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  <w:lang w:val="th-TH" w:bidi="th-TH"/>
                              </w:rPr>
                              <w:t>ผลการวิเคราะห์การติดตามและประเมินผล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18.15pt;margin-top:1.6pt;height:29.75pt;width:296.9pt;z-index:251682816;v-text-anchor:middle;mso-width-relative:page;mso-height-relative:page;" fillcolor="#9EEAFF [3216]" filled="t" stroked="t" coordsize="21600,21600" arcsize="0.166666666666667" o:gfxdata="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">
                <v:fill type="gradient" on="t" color2="#E4F9FF [3216]" colors="0f #9EEAFF;22938f #BBEFFF;65536f #E4F9FF" angle="180" focus="100%" focussize="0,0" rotate="t"/>
                <v:stroke color="#46AAC5 [3208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  <w:lang w:val="th-TH" w:bidi="th-TH"/>
                        </w:rPr>
                        <w:t xml:space="preserve">ส่วนที่ </w:t>
                      </w:r>
                      <w:r>
                        <w:rPr>
                          <w:rFonts w:hint="cs"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3  </w:t>
                      </w:r>
                      <w:r>
                        <w:rPr>
                          <w:rFonts w:hint="cs"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  <w:lang w:val="th-TH" w:bidi="th-TH"/>
                        </w:rPr>
                        <w:t>ผลการวิเคราะห์การติดตามและประเมินผล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tabs>
          <w:tab w:val="left" w:pos="900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</w:pPr>
    </w:p>
    <w:p>
      <w:pPr>
        <w:tabs>
          <w:tab w:val="left" w:pos="900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 xml:space="preserve">๑ 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ผลการพิจารณาการติดตามและประเมินผลยุทธศาสตร์เพื่อความสอดคล้องแผนพัฒนาท้องถิ่น</w:t>
      </w:r>
    </w:p>
    <w:p>
      <w:pPr>
        <w:tabs>
          <w:tab w:val="left" w:pos="900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1.1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สรุปคะแนนประเมินผลยุทธศาสตร์</w:t>
      </w:r>
    </w:p>
    <w:p>
      <w:pPr>
        <w:tabs>
          <w:tab w:val="left" w:pos="90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ผลการให้คะแนนยุทธศาสตร์ขององค์การบริหารส่วนตำบล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กะรุบี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เป็นดังนี้</w:t>
      </w:r>
    </w:p>
    <w:p>
      <w:pPr>
        <w:tabs>
          <w:tab w:val="left" w:pos="90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5"/>
        <w:gridCol w:w="992"/>
        <w:gridCol w:w="842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5" w:type="dxa"/>
            <w:shd w:val="clear" w:color="auto" w:fill="92CDDC" w:themeFill="accent5" w:themeFillTint="99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ประเด็นการพิจารณา</w:t>
            </w:r>
          </w:p>
        </w:tc>
        <w:tc>
          <w:tcPr>
            <w:tcW w:w="992" w:type="dxa"/>
            <w:shd w:val="clear" w:color="auto" w:fill="92CDDC" w:themeFill="accent5" w:themeFillTint="99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คะแนนเต็ม</w:t>
            </w:r>
          </w:p>
        </w:tc>
        <w:tc>
          <w:tcPr>
            <w:tcW w:w="842" w:type="dxa"/>
            <w:shd w:val="clear" w:color="auto" w:fill="92CDDC" w:themeFill="accent5" w:themeFillTint="99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คะแนนที่ได้</w:t>
            </w:r>
          </w:p>
        </w:tc>
        <w:tc>
          <w:tcPr>
            <w:tcW w:w="1515" w:type="dxa"/>
            <w:shd w:val="clear" w:color="auto" w:fill="92CDDC" w:themeFill="accent5" w:themeFillTint="99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ร้อยละของคะแนนเต็ม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ข้อมูลสภาพทั่วไปขององค์กรปกครองส่วนท้องถิ่น</w:t>
            </w:r>
          </w:p>
        </w:tc>
        <w:tc>
          <w:tcPr>
            <w:tcW w:w="99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๐</w:t>
            </w:r>
          </w:p>
        </w:tc>
        <w:tc>
          <w:tcPr>
            <w:tcW w:w="84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51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90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๒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การวิเคราะห์สภาวการณ์และศักยภาพ</w:t>
            </w:r>
          </w:p>
        </w:tc>
        <w:tc>
          <w:tcPr>
            <w:tcW w:w="99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</w:p>
        </w:tc>
        <w:tc>
          <w:tcPr>
            <w:tcW w:w="84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4.27</w:t>
            </w:r>
          </w:p>
        </w:tc>
        <w:tc>
          <w:tcPr>
            <w:tcW w:w="151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95.13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 ประกอบด้วย</w:t>
            </w:r>
          </w:p>
        </w:tc>
        <w:tc>
          <w:tcPr>
            <w:tcW w:w="99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๖๕</w:t>
            </w:r>
          </w:p>
        </w:tc>
        <w:tc>
          <w:tcPr>
            <w:tcW w:w="84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51.09</w:t>
            </w:r>
          </w:p>
        </w:tc>
        <w:tc>
          <w:tcPr>
            <w:tcW w:w="151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78.60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  ยุทธศาสตร์ขององค์การบริหารส่วนตำบล</w:t>
            </w:r>
            <w:r>
              <w:rPr>
                <w:rFonts w:hint="cs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99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84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7.91</w:t>
            </w:r>
          </w:p>
        </w:tc>
        <w:tc>
          <w:tcPr>
            <w:tcW w:w="151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79.10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๒  ยุทธศาสตร์ขององค์กรปกครองส่วนท้องถิ่นในเขตจังหวัด</w:t>
            </w:r>
          </w:p>
        </w:tc>
        <w:tc>
          <w:tcPr>
            <w:tcW w:w="99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84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8.09</w:t>
            </w:r>
          </w:p>
        </w:tc>
        <w:tc>
          <w:tcPr>
            <w:tcW w:w="151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80.90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  ยุทธศาสตร์จังหวัด</w:t>
            </w:r>
          </w:p>
        </w:tc>
        <w:tc>
          <w:tcPr>
            <w:tcW w:w="99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๑๐</w:t>
            </w:r>
          </w:p>
        </w:tc>
        <w:tc>
          <w:tcPr>
            <w:tcW w:w="84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8.27</w:t>
            </w:r>
          </w:p>
        </w:tc>
        <w:tc>
          <w:tcPr>
            <w:tcW w:w="151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82.70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๔  วิสัยทัศน์</w:t>
            </w:r>
          </w:p>
        </w:tc>
        <w:tc>
          <w:tcPr>
            <w:tcW w:w="99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</w:p>
        </w:tc>
        <w:tc>
          <w:tcPr>
            <w:tcW w:w="84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3.82</w:t>
            </w:r>
          </w:p>
        </w:tc>
        <w:tc>
          <w:tcPr>
            <w:tcW w:w="151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76.40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  กลยุทธ์</w:t>
            </w:r>
          </w:p>
        </w:tc>
        <w:tc>
          <w:tcPr>
            <w:tcW w:w="99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84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3.91</w:t>
            </w:r>
          </w:p>
        </w:tc>
        <w:tc>
          <w:tcPr>
            <w:tcW w:w="151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78.20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      3.6 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เป้าประสงค์ของแต่ละประเด็นยุทธศาสตร์</w:t>
            </w:r>
          </w:p>
        </w:tc>
        <w:tc>
          <w:tcPr>
            <w:tcW w:w="99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84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3.82</w:t>
            </w:r>
          </w:p>
        </w:tc>
        <w:tc>
          <w:tcPr>
            <w:tcW w:w="151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76.40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      3.7 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จุดยืนทางยุทธศาสตร์</w:t>
            </w:r>
          </w:p>
        </w:tc>
        <w:tc>
          <w:tcPr>
            <w:tcW w:w="99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84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3.64</w:t>
            </w:r>
          </w:p>
        </w:tc>
        <w:tc>
          <w:tcPr>
            <w:tcW w:w="151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72.80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      3.8 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แผนงาน</w:t>
            </w:r>
          </w:p>
        </w:tc>
        <w:tc>
          <w:tcPr>
            <w:tcW w:w="99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84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51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80.00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.9 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ความเชื่อมโยงของยุทธศาสตร์ในภาพรวม</w:t>
            </w:r>
          </w:p>
        </w:tc>
        <w:tc>
          <w:tcPr>
            <w:tcW w:w="99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84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3.73</w:t>
            </w:r>
          </w:p>
        </w:tc>
        <w:tc>
          <w:tcPr>
            <w:tcW w:w="151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74.60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.10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ผลผลิต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</w:t>
            </w:r>
          </w:p>
        </w:tc>
        <w:tc>
          <w:tcPr>
            <w:tcW w:w="99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</w:p>
        </w:tc>
        <w:tc>
          <w:tcPr>
            <w:tcW w:w="842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3.91</w:t>
            </w:r>
          </w:p>
        </w:tc>
        <w:tc>
          <w:tcPr>
            <w:tcW w:w="151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78.20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35" w:type="dxa"/>
            <w:shd w:val="clear" w:color="auto" w:fill="92CDDC" w:themeFill="accent5" w:themeFillTint="99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992" w:type="dxa"/>
            <w:shd w:val="clear" w:color="auto" w:fill="92CDDC" w:themeFill="accent5" w:themeFillTint="99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๑๐๐</w:t>
            </w:r>
          </w:p>
        </w:tc>
        <w:tc>
          <w:tcPr>
            <w:tcW w:w="842" w:type="dxa"/>
            <w:shd w:val="clear" w:color="auto" w:fill="92CDDC" w:themeFill="accent5" w:themeFillTint="99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83.36</w:t>
            </w:r>
          </w:p>
        </w:tc>
        <w:tc>
          <w:tcPr>
            <w:tcW w:w="1515" w:type="dxa"/>
            <w:shd w:val="clear" w:color="auto" w:fill="92CDDC" w:themeFill="accent5" w:themeFillTint="99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83.36</w:t>
            </w:r>
          </w:p>
        </w:tc>
      </w:tr>
    </w:tbl>
    <w:p>
      <w:pPr>
        <w:pStyle w:val="29"/>
        <w:tabs>
          <w:tab w:val="left" w:pos="900"/>
        </w:tabs>
        <w:ind w:left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9"/>
        <w:numPr>
          <w:ilvl w:val="0"/>
          <w:numId w:val="17"/>
        </w:numPr>
        <w:tabs>
          <w:tab w:val="left" w:pos="90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พบว่าประเด็น การวิเคราะห์สภาวการณ์และศักยภาพ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ได้คะแนนสูงสุด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14.27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คะแนน</w:t>
      </w:r>
    </w:p>
    <w:p>
      <w:pPr>
        <w:tabs>
          <w:tab w:val="left" w:pos="90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คิดเป็นร้อยละ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95.13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ของคะแนน และคิดเป็นร้อยละ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83.36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ของคะแนนในภาพรวมทั้งหมด</w:t>
      </w:r>
    </w:p>
    <w:p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ที่เป็นเช่นนั้น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เหตุผล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เพราะ</w:t>
      </w:r>
      <w:r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  <w:lang w:val="th-TH" w:bidi="th-TH"/>
          <w14:textFill>
            <w14:solidFill>
              <w14:schemeClr w14:val="tx1"/>
            </w14:solidFill>
          </w14:textFill>
        </w:rPr>
        <w:t>การวิเคราะห์สภาพองค์การ หรือหน่วยงานในปัจจุบัน เพื่อค้นหา จุดแข็ง จุดเด่น จุดด้อย หรือสิ่งที่อาจเป็นปัญหาสำคัญ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ในการดำเนินงานสู่สภาพที่ต้องการในอนาคต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การดำเนินงานขององค์การหลักการสำคัญของ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SWOT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ก็คือการวิเคราะห์โดยการสำรวจจากสภาพการณ์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2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ด้าน คือ สภาพการณ์ภายในและสภาพการณ์ภายนอก ดังนั้นการวิเคราะห์ 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SWOT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จึงเรียกได้ว่าเป็น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การวิเคราะห์ สภาพการณ์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Situation Analysis)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ซึ่งเป็นการวิเคราะห์จุดแข็ง จุดอ่อน เพื่อให้รู้ตนเอง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รู้เรา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รู้จักสภาพแวดล้อม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รู้เขา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ชัดเจน และวิเคราะห์โอกาส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-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อุปสรรค การวิเคราะห์ปัจจัยต่างๆ ทั้งภายนอกและ ภายในองค์กร ซึ่งจะช่วยให้ผู้บริหารขององค์กรทราบถึงการเปลี่ยนแปลงต่างๆ ที่เกิดขึ้นภายนอกองค์กร ทั้งสิ่งที่ได้เกิดขึ้นแล้วและแนวโน้มการเปลี่ยนแปลงในอนาคต การกำหนดกลยุทธ์และการดำเนินตามกลยุทธ์ขององค์กรระดับองค์กรที่เหมาะสมต่อไป ความสามารถภายในที่ถูกใช้ประโยชน์เพื่อการบรรลุในทางกลับกันอุปสรรคทางสภาพแวดล้อมจะเป็นสถานการณ์ที่ขัดขวางการบรรลุเป้าหมายขององค์กร </w:t>
      </w:r>
    </w:p>
    <w:p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  <w:tab w:val="left" w:pos="2835"/>
        </w:tabs>
        <w:jc w:val="center"/>
        <w:rPr>
          <w:rFonts w:hint="cs" w:ascii="TH SarabunIT๙" w:hAnsi="TH SarabunIT๙" w:cs="TH SarabunIT๙"/>
          <w:color w:val="000000" w:themeColor="text1"/>
          <w:sz w:val="16"/>
          <w:szCs w:val="16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58</w:t>
      </w:r>
    </w:p>
    <w:p>
      <w:pPr>
        <w:pStyle w:val="26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16"/>
          <w:szCs w:val="16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16"/>
          <w:szCs w:val="16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รายละเอียดการให้คะแนนยุทธศาสตร์ขององค์การบริหารส่วนตำบล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กะรุบี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ในแต่ละประเด็นเป็นดังนี้</w:t>
      </w:r>
      <w:r>
        <w:rPr>
          <w:rFonts w:hint="cs" w:ascii="TH SarabunIT๙" w:hAnsi="TH SarabunIT๙" w:cs="TH SarabunIT๙"/>
          <w:color w:val="000000" w:themeColor="text1"/>
          <w:kern w:val="32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kern w:val="32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แนวทางเบื้องต้นใน</w:t>
      </w:r>
      <w:r>
        <w:rPr>
          <w:rFonts w:ascii="TH SarabunIT๙" w:hAnsi="TH SarabunIT๙" w:cs="TH SarabunIT๙"/>
          <w:color w:val="000000" w:themeColor="text1"/>
          <w:kern w:val="32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การให้คะแนนแนวทางการพิจารณาการติดตามและประเมินผลยุทธศาสตร์เพื่อความสอดคล้อง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แผนพัฒนาท้องถิ่น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ององค์กรปกครองส่วนท้องถิ่น</w:t>
      </w:r>
      <w:r>
        <w:rPr>
          <w:rFonts w:hint="cs" w:ascii="TH SarabunIT๙" w:hAnsi="TH SarabunIT๙" w:cs="TH SarabunIT๙"/>
          <w:color w:val="000000" w:themeColor="text1"/>
          <w:sz w:val="16"/>
          <w:szCs w:val="16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ในแต่ละประเด็นเป็นดังนี้</w:t>
      </w:r>
    </w:p>
    <w:tbl>
      <w:tblPr>
        <w:tblStyle w:val="22"/>
        <w:tblW w:w="9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3340"/>
        <w:gridCol w:w="886"/>
        <w:gridCol w:w="886"/>
        <w:gridCol w:w="1108"/>
        <w:gridCol w:w="21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shd w:val="clear" w:color="auto" w:fill="92CDDC" w:themeFill="accent5" w:themeFillTint="99"/>
            <w:vAlign w:val="center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ลำดับ</w:t>
            </w:r>
          </w:p>
        </w:tc>
        <w:tc>
          <w:tcPr>
            <w:tcW w:w="3340" w:type="dxa"/>
            <w:shd w:val="clear" w:color="auto" w:fill="92CDDC" w:themeFill="accent5" w:themeFillTint="99"/>
            <w:vAlign w:val="center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ประเด็นพิจารณา</w:t>
            </w:r>
          </w:p>
        </w:tc>
        <w:tc>
          <w:tcPr>
            <w:tcW w:w="886" w:type="dxa"/>
            <w:shd w:val="clear" w:color="auto" w:fill="92CDDC" w:themeFill="accent5" w:themeFillTint="99"/>
            <w:vAlign w:val="center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</w:t>
            </w:r>
          </w:p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เต็ม</w:t>
            </w:r>
          </w:p>
        </w:tc>
        <w:tc>
          <w:tcPr>
            <w:tcW w:w="886" w:type="dxa"/>
            <w:shd w:val="clear" w:color="auto" w:fill="92CDDC" w:themeFill="accent5" w:themeFillTint="99"/>
            <w:vAlign w:val="center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</w:t>
            </w:r>
          </w:p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ที่ได้</w:t>
            </w:r>
          </w:p>
        </w:tc>
        <w:tc>
          <w:tcPr>
            <w:tcW w:w="1108" w:type="dxa"/>
            <w:shd w:val="clear" w:color="auto" w:fill="92CDDC" w:themeFill="accent5" w:themeFillTint="99"/>
            <w:vAlign w:val="center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ร้อยละของคะแนนเต็ม</w:t>
            </w:r>
          </w:p>
        </w:tc>
        <w:tc>
          <w:tcPr>
            <w:tcW w:w="2105" w:type="dxa"/>
            <w:shd w:val="clear" w:color="auto" w:fill="92CDDC" w:themeFill="accent5" w:themeFillTint="99"/>
            <w:vAlign w:val="center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ความเห็นของคณะกรรมการติดตามและประเมินผลแผน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vMerge w:val="restart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340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ข้อมูลสภาพทั่วไปและข้อมูลพื้นฐานขององค์การบริหารส่วนตำบล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886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886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108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2105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vMerge w:val="continue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0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 xml:space="preserve">1.1 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ข้อมูลเกี่ยวกับด้านกายภาพ เช่น ที่ตั้งของหมู่บ้าน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ชุมชน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ตำบล ลักษณะภูมิประเทศ ลักษณะภูมิอากาศ ลักษณะของดิน  ลักษณะของแหล่งน้ำ ลักษณะของไม้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ป่าไม้ ฯลฯ ด้านการเมือง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การปกครอง เช่น เขตการปกครอง การเลือกตั้ง  ฯลฯ</w:t>
            </w:r>
          </w:p>
        </w:tc>
        <w:tc>
          <w:tcPr>
            <w:tcW w:w="886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86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2.73</w:t>
            </w:r>
          </w:p>
        </w:tc>
        <w:tc>
          <w:tcPr>
            <w:tcW w:w="1108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91</w:t>
            </w:r>
          </w:p>
        </w:tc>
        <w:tc>
          <w:tcPr>
            <w:tcW w:w="2105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vMerge w:val="continue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0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 xml:space="preserve">1.2 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ข้อมูลเกี่ยวกับด้านการเมือง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การปกครอง เช่น เขตการปกครอง การเลือกตั้ง  ฯลฯ ประชากร เช่น 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886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86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2.00</w:t>
            </w:r>
          </w:p>
        </w:tc>
        <w:tc>
          <w:tcPr>
            <w:tcW w:w="1108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2105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vMerge w:val="continue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0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 xml:space="preserve">1.3 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ข้อมูลเกี่ยวกับสภาพทางสังคม เช่น การศึกษา สาธารณสุข  อาชญากรรม      ยาเสพติด การสังคมสงเคราะห์ ฯลฯ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  <w:tc>
          <w:tcPr>
            <w:tcW w:w="886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86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1.82</w:t>
            </w:r>
          </w:p>
        </w:tc>
        <w:tc>
          <w:tcPr>
            <w:tcW w:w="1108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91</w:t>
            </w:r>
          </w:p>
        </w:tc>
        <w:tc>
          <w:tcPr>
            <w:tcW w:w="2105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</w:trPr>
        <w:tc>
          <w:tcPr>
            <w:tcW w:w="747" w:type="dxa"/>
            <w:vMerge w:val="continue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0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 xml:space="preserve">1.4 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ข้อมูลเกี่ยวกับระบบบริการพื้นฐาน เช่น การคมนาคมขนส่ง การไฟฟ้า การประปา  โทรศัพท์ ฯลฯ</w:t>
            </w:r>
          </w:p>
        </w:tc>
        <w:tc>
          <w:tcPr>
            <w:tcW w:w="886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86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1.82</w:t>
            </w:r>
          </w:p>
        </w:tc>
        <w:tc>
          <w:tcPr>
            <w:tcW w:w="1108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91</w:t>
            </w:r>
          </w:p>
        </w:tc>
        <w:tc>
          <w:tcPr>
            <w:tcW w:w="2105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vMerge w:val="continue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0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 xml:space="preserve">1.5 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ข้อมูลเกี่ยวกับระบบเศรษฐกิจ เช่น การเกษตร การประมง การปศุสัตว์ การบริการ การท่องเที่ยว อุตสาหกรรม การพาณิชย์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กลุ่มอาชีพ แรงงาน ฯลฯ และเศรษฐกิจพอเพียงท้องถิ่น 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ด้านการเกษตรและแหล่งน้ำ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86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86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1.82</w:t>
            </w:r>
          </w:p>
        </w:tc>
        <w:tc>
          <w:tcPr>
            <w:tcW w:w="1108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91</w:t>
            </w:r>
          </w:p>
        </w:tc>
        <w:tc>
          <w:tcPr>
            <w:tcW w:w="2105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vMerge w:val="continue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0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 xml:space="preserve">1.6 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ข้อมูลเกี่ยวกับศาสนา ประเพณี วัฒนธรรม เช่น การนับถือศาสนา ประเพณีและงานประจำปี ภูมิปัญญาท้องถิ่น ภาษาถิ่น สินค้าพื้นเมืองและของที่ระลึก ฯลฯ และอื่น ๆ</w:t>
            </w:r>
          </w:p>
        </w:tc>
        <w:tc>
          <w:tcPr>
            <w:tcW w:w="886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86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1.82</w:t>
            </w:r>
          </w:p>
        </w:tc>
        <w:tc>
          <w:tcPr>
            <w:tcW w:w="1108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91</w:t>
            </w:r>
          </w:p>
        </w:tc>
        <w:tc>
          <w:tcPr>
            <w:tcW w:w="2105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vMerge w:val="continue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0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 xml:space="preserve">1.7 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886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86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2.00</w:t>
            </w:r>
          </w:p>
        </w:tc>
        <w:tc>
          <w:tcPr>
            <w:tcW w:w="1108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2105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vMerge w:val="continue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40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1134"/>
              </w:tabs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 xml:space="preserve">1.8 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การสำรวจและจัดเก็บข้อมูลเพื่อการจัดทำแผนพัฒนาท้องถิ่นหรือการใช้ข้อมูล จปฐ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886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886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1.73</w:t>
            </w:r>
          </w:p>
        </w:tc>
        <w:tc>
          <w:tcPr>
            <w:tcW w:w="1108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  <w:t>86.50</w:t>
            </w:r>
          </w:p>
        </w:tc>
        <w:tc>
          <w:tcPr>
            <w:tcW w:w="2105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6"/>
                <w:szCs w:val="26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tabs>
          <w:tab w:val="left" w:pos="900"/>
        </w:tabs>
        <w:jc w:val="center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59</w:t>
      </w:r>
    </w:p>
    <w:p>
      <w:pPr>
        <w:tabs>
          <w:tab w:val="left" w:pos="900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</w:p>
    <w:tbl>
      <w:tblPr>
        <w:tblStyle w:val="22"/>
        <w:tblW w:w="9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3345"/>
        <w:gridCol w:w="886"/>
        <w:gridCol w:w="880"/>
        <w:gridCol w:w="6"/>
        <w:gridCol w:w="1107"/>
        <w:gridCol w:w="21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  <w:shd w:val="clear" w:color="auto" w:fill="92CDDC" w:themeFill="accent5" w:themeFillTint="99"/>
            <w:vAlign w:val="center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ลำดับ</w:t>
            </w:r>
          </w:p>
        </w:tc>
        <w:tc>
          <w:tcPr>
            <w:tcW w:w="3345" w:type="dxa"/>
            <w:shd w:val="clear" w:color="auto" w:fill="92CDDC" w:themeFill="accent5" w:themeFillTint="99"/>
            <w:vAlign w:val="center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ประเด็นพิจารณา</w:t>
            </w:r>
          </w:p>
        </w:tc>
        <w:tc>
          <w:tcPr>
            <w:tcW w:w="886" w:type="dxa"/>
            <w:shd w:val="clear" w:color="auto" w:fill="92CDDC" w:themeFill="accent5" w:themeFillTint="99"/>
            <w:vAlign w:val="center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</w:t>
            </w:r>
          </w:p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เต็ม</w:t>
            </w:r>
          </w:p>
        </w:tc>
        <w:tc>
          <w:tcPr>
            <w:tcW w:w="886" w:type="dxa"/>
            <w:gridSpan w:val="2"/>
            <w:shd w:val="clear" w:color="auto" w:fill="92CDDC" w:themeFill="accent5" w:themeFillTint="99"/>
            <w:vAlign w:val="center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</w:t>
            </w:r>
          </w:p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ที่ได้</w:t>
            </w:r>
          </w:p>
        </w:tc>
        <w:tc>
          <w:tcPr>
            <w:tcW w:w="1107" w:type="dxa"/>
            <w:shd w:val="clear" w:color="auto" w:fill="92CDDC" w:themeFill="accent5" w:themeFillTint="99"/>
            <w:vAlign w:val="center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ร้อยละของคะแนนเต็ม</w:t>
            </w:r>
          </w:p>
        </w:tc>
        <w:tc>
          <w:tcPr>
            <w:tcW w:w="2102" w:type="dxa"/>
            <w:shd w:val="clear" w:color="auto" w:fill="92CDDC" w:themeFill="accent5" w:themeFillTint="99"/>
            <w:vAlign w:val="center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ความเห็นของคณะกรรมการติดตามและประเมินผลแผน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6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200" w:afterAutospacing="0" w:line="276" w:lineRule="auto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ต่อ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3345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1.9 </w:t>
            </w:r>
            <w:r>
              <w:rPr>
                <w:rFonts w:hint="eastAsia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การประชุมประชาคมท้องถิ่น รูปแบบ วิธีการ และการดำเนินการประชุมประชาคมท้องถิ่น โดยใช้กระบวนการร่วมคิด  ร่วมทำ ร่วมตัดสินใจ ร่วมตรวจสอบ ร่วมรับประโยชน์ ร่วมแก้ปัญหา ปรึกษาหารือ แลกเปลี่ยนเรียนรู้ เพื่อแก้ปัญหาสำหรับการพัฒนาท้องถิ่นตามอำนาจหน้าที่ขององค์การบริหารส่วนตำบล</w:t>
            </w:r>
            <w:r>
              <w:rPr>
                <w:rFonts w:hint="cs" w:ascii="TH SarabunIT๙" w:hAnsi="TH SarabunIT๙" w:cs="TH SarabunIT๙"/>
                <w:color w:val="000000" w:themeColor="text1"/>
                <w:sz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กะรุบี</w:t>
            </w:r>
          </w:p>
        </w:tc>
        <w:tc>
          <w:tcPr>
            <w:tcW w:w="886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86" w:type="dxa"/>
            <w:gridSpan w:val="2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  <w:t>2.27</w:t>
            </w:r>
          </w:p>
        </w:tc>
        <w:tc>
          <w:tcPr>
            <w:tcW w:w="1107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  <w:t>75.67</w:t>
            </w:r>
          </w:p>
        </w:tc>
        <w:tc>
          <w:tcPr>
            <w:tcW w:w="2102" w:type="dxa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1" w:type="dxa"/>
            <w:gridSpan w:val="2"/>
            <w:shd w:val="clear" w:color="auto" w:fill="92CDDC" w:themeFill="accent5" w:themeFillTint="99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28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30"/>
                <w:szCs w:val="30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886" w:type="dxa"/>
            <w:shd w:val="clear" w:color="auto" w:fill="92CDDC" w:themeFill="accent5" w:themeFillTint="99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1418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30"/>
                <w:szCs w:val="30"/>
                <w:u w:val="single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30"/>
                <w:szCs w:val="30"/>
                <w:u w:val="single"/>
                <w:cs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880" w:type="dxa"/>
            <w:shd w:val="clear" w:color="auto" w:fill="92CDDC" w:themeFill="accent5" w:themeFillTint="99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30"/>
                <w:szCs w:val="30"/>
                <w:u w:val="single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30"/>
                <w:szCs w:val="30"/>
                <w:u w:val="single"/>
                <w:cs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113" w:type="dxa"/>
            <w:gridSpan w:val="2"/>
            <w:shd w:val="clear" w:color="auto" w:fill="92CDDC" w:themeFill="accent5" w:themeFillTint="99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30"/>
                <w:szCs w:val="30"/>
                <w:u w:val="single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30"/>
                <w:szCs w:val="30"/>
                <w:u w:val="single"/>
                <w:cs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2102" w:type="dxa"/>
            <w:shd w:val="clear" w:color="auto" w:fill="92CDDC" w:themeFill="accent5" w:themeFillTint="99"/>
          </w:tcPr>
          <w:p>
            <w:pPr>
              <w:pStyle w:val="26"/>
              <w:keepNext w:val="0"/>
              <w:keepLines w:val="0"/>
              <w:widowControl/>
              <w:suppressLineNumbers w:val="0"/>
              <w:tabs>
                <w:tab w:val="left" w:pos="284"/>
                <w:tab w:val="left" w:pos="2268"/>
                <w:tab w:val="left" w:pos="2835"/>
              </w:tabs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sz w:val="30"/>
                <w:szCs w:val="30"/>
                <w:u w:val="single"/>
                <w:cs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26"/>
        <w:tabs>
          <w:tab w:val="left" w:pos="284"/>
          <w:tab w:val="left" w:pos="113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pStyle w:val="26"/>
        <w:numPr>
          <w:ilvl w:val="0"/>
          <w:numId w:val="0"/>
        </w:numPr>
        <w:tabs>
          <w:tab w:val="left" w:pos="284"/>
          <w:tab w:val="left" w:pos="1134"/>
          <w:tab w:val="left" w:pos="1418"/>
          <w:tab w:val="left" w:pos="2268"/>
          <w:tab w:val="left" w:pos="2835"/>
        </w:tabs>
        <w:ind w:left="1440" w:leftChars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สรุปความเห็นและข้อเสนอแนะในภาพรวมของข้อมูลสภาพทั่วไป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และข้อมูลพื้นฐานของ</w:t>
      </w:r>
    </w:p>
    <w:p>
      <w:pPr>
        <w:pStyle w:val="26"/>
        <w:tabs>
          <w:tab w:val="left" w:pos="284"/>
          <w:tab w:val="left" w:pos="113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องค์การบริหารส่วนตำบล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กะรุบี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พบว่าประเด็น ข้อมูลเกี่ยวกับด้านกายภาพ เช่น ที่ตั้งของหมู่บ้าน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ชุมชน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ตำบล ลักษณะภูมิประเทศ ลักษณะภูมิอากาศ ลักษณะของดิน ลักษณะของแหล่งน้ำ ลักษณะของไม้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ป่าไม้ ฯลฯ ด้านการเมือง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การปกครอง เช่น เขตการปกครอง การเลือกตั้ง  ฯลฯ ข้อมูลเกี่ยวกับสภาพทางสังคม เช่น การศึกษา สาธารณสุข  อาชญากรรม  ยาเสพติด การสังคมสงเคราะห์ ฯลฯ ข้อมูลเกี่ยวกับระบบบริการพื้นฐาน เช่น การคมนาคมขนส่ง การไฟฟ้า การประปา  โทรศัพท์ ฯลฯ ข้อมูลเกี่ยวกับระบบเศรษฐกิจ เช่น การเกษตร การประมง การปศุสัตว์ การบริการ การท่องเที่ยว อุตสาหกรรม การพาณิชย์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กลุ่มอาชีพ แรงงาน ฯลฯ และเศรษฐกิจพอเพียงท้องถิ่น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ด้านการเกษตรและแหล่งน้ำ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ข้อมูลเกี่ยวกับศาสนา ประเพณี วัฒนธรรม เช่น การนับถือศาสนา ประเพณีและงานประจำปี ภูมิปัญญาท้องถิ่น ภาษาถิ่น สินค้าพื้นเมืองและของที่ระลึก ฯลฯ และอื่น ๆ ข้อมูลเกี่ยวกับทรัพยากรธรรมชาติ เช่น น้ำ ป่าไม้ ภูเขา คุณภาพของทรัพยากรธรรมชาติ ฯลฯ  และการประชุมประชาคมท้องถิ่น รูปแบบ วิธีการ และการดำเนินการประชุมประชาคมท้องถิ่น โดยใช้กระบวนการร่วมคิด  ร่วมทำ ร่วมตัดสินใจ ร่วมตรวจสอบ ร่วมรับประโยชน์ ร่วมแก้ปัญหา ปรึกษาหารือ แลกเปลี่ยนเรียนรู้ เพื่อแก้ปัญหาสำหรับการพัฒนาท้องถิ่นตามอำนาจหน้าที่ขององค์การบริหารส่วนตำบล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กะรุบี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ได้คะแนนสูงสุด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คะแนน คิดเป็นร้อยละ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100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ของคะแนน  และคิดเป็นร้อยละ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90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ของคะแนนในภาพรวมทั้งหมด</w:t>
      </w:r>
    </w:p>
    <w:p>
      <w:pPr>
        <w:pStyle w:val="26"/>
        <w:tabs>
          <w:tab w:val="left" w:pos="284"/>
          <w:tab w:val="left" w:pos="113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13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13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13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13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13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13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134"/>
          <w:tab w:val="left" w:pos="1418"/>
          <w:tab w:val="left" w:pos="2268"/>
          <w:tab w:val="left" w:pos="2835"/>
        </w:tabs>
        <w:jc w:val="righ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1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  ผลการ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...</w:t>
      </w:r>
    </w:p>
    <w:p>
      <w:pPr>
        <w:pStyle w:val="26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jc w:val="center"/>
        <w:rPr>
          <w:rFonts w:hint="default" w:ascii="TH SarabunIT๙" w:hAnsi="TH SarabunIT๙" w:cs="TH SarabunIT๙"/>
          <w:b w:val="0"/>
          <w:bCs w:val="0"/>
          <w:color w:val="000000" w:themeColor="text1"/>
          <w:sz w:val="32"/>
          <w:szCs w:val="32"/>
          <w:u w:val="none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 w:val="0"/>
          <w:bCs w:val="0"/>
          <w:color w:val="000000" w:themeColor="text1"/>
          <w:sz w:val="32"/>
          <w:szCs w:val="32"/>
          <w:u w:val="none"/>
          <w:cs/>
          <w:lang w:val="en-US" w:bidi="th-TH"/>
          <w14:textFill>
            <w14:solidFill>
              <w14:schemeClr w14:val="tx1"/>
            </w14:solidFill>
          </w14:textFill>
        </w:rPr>
        <w:t>60</w:t>
      </w:r>
    </w:p>
    <w:p>
      <w:pPr>
        <w:pStyle w:val="26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en-US" w:bidi="th-TH"/>
          <w14:textFill>
            <w14:solidFill>
              <w14:schemeClr w14:val="tx1"/>
            </w14:solidFill>
          </w14:textFill>
        </w:rPr>
        <w:t>1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๒  ผลการพิจารณาการติดตามและประเมินผลโครงการเพื่อความสอดคล้องแผนพัฒนาท้องถิ่น</w:t>
      </w:r>
    </w:p>
    <w:p>
      <w:pPr>
        <w:pStyle w:val="26"/>
        <w:tabs>
          <w:tab w:val="left" w:pos="284"/>
          <w:tab w:val="left" w:pos="1418"/>
          <w:tab w:val="left" w:pos="2268"/>
          <w:tab w:val="left" w:pos="2835"/>
        </w:tabs>
        <w:jc w:val="center"/>
        <w:rPr>
          <w:rFonts w:hint="default" w:ascii="TH SarabunIT๙" w:hAnsi="TH SarabunIT๙" w:cs="TH SarabunIT๙"/>
          <w:color w:val="000000" w:themeColor="text1"/>
          <w:sz w:val="32"/>
          <w:szCs w:val="32"/>
          <w:cs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ผลการให้คะแนนโครงการขององค์ก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ารบริหารส่วนตำบลกะรุบี ประจำปีงบประมาณ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256</w:t>
      </w:r>
      <w:r>
        <w:rPr>
          <w:rFonts w:hint="default" w:ascii="TH SarabunIT๙" w:hAnsi="TH SarabunIT๙" w:cs="TH SarabunIT๙"/>
          <w:color w:val="000000" w:themeColor="text1"/>
          <w:sz w:val="32"/>
          <w:szCs w:val="32"/>
          <w:cs w:val="0"/>
          <w:lang w:val="en-US"/>
          <w14:textFill>
            <w14:solidFill>
              <w14:schemeClr w14:val="tx1"/>
            </w14:solidFill>
          </w14:textFill>
        </w:rPr>
        <w:t>5</w:t>
      </w:r>
    </w:p>
    <w:tbl>
      <w:tblPr>
        <w:tblStyle w:val="7"/>
        <w:tblW w:w="90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0"/>
        <w:gridCol w:w="1701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shd w:val="clear" w:color="auto" w:fill="92CDDC" w:themeFill="accent5" w:themeFillTint="99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ประเด็นการพิจารณา</w:t>
            </w:r>
          </w:p>
        </w:tc>
        <w:tc>
          <w:tcPr>
            <w:tcW w:w="1701" w:type="dxa"/>
            <w:shd w:val="clear" w:color="auto" w:fill="92CDDC" w:themeFill="accent5" w:themeFillTint="99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คะแนนเต็ม</w:t>
            </w:r>
          </w:p>
        </w:tc>
        <w:tc>
          <w:tcPr>
            <w:tcW w:w="1701" w:type="dxa"/>
            <w:shd w:val="clear" w:color="auto" w:fill="92CDDC" w:themeFill="accent5" w:themeFillTint="99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</w:t>
            </w:r>
          </w:p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ที่ได้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การสรุปสถานการณ์การพัฒนา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  <w:tc>
          <w:tcPr>
            <w:tcW w:w="1701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๑๐</w:t>
            </w:r>
          </w:p>
        </w:tc>
        <w:tc>
          <w:tcPr>
            <w:tcW w:w="1701" w:type="dxa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8.64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๒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การประเมินผลการนำแผนพัฒนาท้องถิ่นไปปฏิบัติในเชิงปริมาณ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๑๐</w:t>
            </w:r>
          </w:p>
        </w:tc>
        <w:tc>
          <w:tcPr>
            <w:tcW w:w="1701" w:type="dxa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8.36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การประเมินผลการน</w:t>
            </w: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ำ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แผนพัฒนาท้องถิ่นไปปฏิบัติในเชิงคุณภาพ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๑๐</w:t>
            </w:r>
          </w:p>
        </w:tc>
        <w:tc>
          <w:tcPr>
            <w:tcW w:w="1701" w:type="dxa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8.86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๔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แนวทางการพัฒนาและยุทธศาสตร์การพัฒนา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๑๐</w:t>
            </w:r>
          </w:p>
        </w:tc>
        <w:tc>
          <w:tcPr>
            <w:tcW w:w="1701" w:type="dxa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8.35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โครงการพัฒนาประกอบด้วย</w:t>
            </w: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๖๐</w:t>
            </w:r>
          </w:p>
        </w:tc>
        <w:tc>
          <w:tcPr>
            <w:tcW w:w="1701" w:type="dxa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50.14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ความชัดเจนของชื่อโครงการ</w:t>
            </w:r>
            <w:r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</w:p>
        </w:tc>
        <w:tc>
          <w:tcPr>
            <w:tcW w:w="1701" w:type="dxa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4.18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๒</w:t>
            </w:r>
            <w:r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กำหนดวัตถุประสงค์สอดคล้องกับโครงการ </w:t>
            </w:r>
          </w:p>
        </w:tc>
        <w:tc>
          <w:tcPr>
            <w:tcW w:w="1701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</w:p>
        </w:tc>
        <w:tc>
          <w:tcPr>
            <w:tcW w:w="1701" w:type="dxa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4.14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.3</w:t>
            </w:r>
            <w:r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เป้าหมาย </w:t>
            </w:r>
            <w:r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ผลผลิตของโครงการ</w:t>
            </w:r>
            <w:r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มีความชัดเจนนาไปสู่การตั้ง</w:t>
            </w:r>
          </w:p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งบประมาณได้ถูกต้อง </w:t>
            </w:r>
          </w:p>
        </w:tc>
        <w:tc>
          <w:tcPr>
            <w:tcW w:w="1701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</w:p>
        </w:tc>
        <w:tc>
          <w:tcPr>
            <w:tcW w:w="1701" w:type="dxa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3.91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5.4 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โครงการมีความสอดคล้องกับยุทธศาสตร์ชาติ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20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ปี</w:t>
            </w:r>
          </w:p>
        </w:tc>
        <w:tc>
          <w:tcPr>
            <w:tcW w:w="1701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01" w:type="dxa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4.36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 เป้าหมาย</w:t>
            </w:r>
            <w:r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ผลผลิตของโครงการ</w:t>
            </w:r>
            <w:r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มีความสอดคล้องกับแผนพัฒนาเศรษฐกิจและสังคมแห่งชาติ</w:t>
            </w:r>
          </w:p>
        </w:tc>
        <w:tc>
          <w:tcPr>
            <w:tcW w:w="1701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01" w:type="dxa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.41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color w:val="000000" w:themeColor="text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   5.6 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โครงการมีความสอดคล้องกับ </w:t>
            </w:r>
            <w:r>
              <w:rPr>
                <w:rFonts w:hint="eastAsia" w:ascii="TH SarabunIT๙" w:hAnsi="TH SarabunIT๙" w:cs="TH SarabunIT๙"/>
                <w:color w:val="000000" w:themeColor="text1"/>
                <w:lang w:val="en-GB"/>
                <w14:textFill>
                  <w14:solidFill>
                    <w14:schemeClr w14:val="tx1"/>
                  </w14:solidFill>
                </w14:textFill>
              </w:rPr>
              <w:t xml:space="preserve">Thailand 4.0 </w:t>
            </w:r>
          </w:p>
        </w:tc>
        <w:tc>
          <w:tcPr>
            <w:tcW w:w="1701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cs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lang w:val="en-GB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01" w:type="dxa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4.32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5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๗</w:t>
            </w:r>
            <w:r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โครงการมีความสอดคล้องกับยุทธศาสตร์จังหวัด</w:t>
            </w:r>
          </w:p>
        </w:tc>
        <w:tc>
          <w:tcPr>
            <w:tcW w:w="1701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</w:p>
        </w:tc>
        <w:tc>
          <w:tcPr>
            <w:tcW w:w="1701" w:type="dxa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4.36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   5.8  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โครงการแก้ไขปัญหาความยากจนหรือการเสริมสร้างให้ประเทศชาติมั่นคง มั่นคั่ง ยั่งยืนภายใต้หลักประชารัฐ</w:t>
            </w:r>
          </w:p>
        </w:tc>
        <w:tc>
          <w:tcPr>
            <w:tcW w:w="1701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</w:p>
        </w:tc>
        <w:tc>
          <w:tcPr>
            <w:tcW w:w="1701" w:type="dxa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3.86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   5.9  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งบประมาณ มีความสอดคล้องกับเป้าหมาย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ผลผลิตของโครงการ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</w:p>
        </w:tc>
        <w:tc>
          <w:tcPr>
            <w:tcW w:w="1701" w:type="dxa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4.00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.10</w:t>
            </w:r>
            <w:r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มีการประมาณการราคาถูกต้องตามหลักวิธีการงบประมาณ</w:t>
            </w:r>
            <w:r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</w:p>
        </w:tc>
        <w:tc>
          <w:tcPr>
            <w:tcW w:w="1701" w:type="dxa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4.05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๑๑</w:t>
            </w:r>
            <w:r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ตัวชี้วัด</w:t>
            </w:r>
            <w:r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(KPI)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วัดได้ถูกต้องตามหลักของการจัดทำโครงการ </w:t>
            </w:r>
          </w:p>
        </w:tc>
        <w:tc>
          <w:tcPr>
            <w:tcW w:w="1701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01" w:type="dxa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4.14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thaiDistribute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ผลที่คาดว่าจะได้รับ</w:t>
            </w:r>
            <w:r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สอดคล้องกับวัตถุประสงค์  </w:t>
            </w:r>
          </w:p>
        </w:tc>
        <w:tc>
          <w:tcPr>
            <w:tcW w:w="1701" w:type="dxa"/>
            <w:shd w:val="clear" w:color="auto" w:fill="auto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</w:p>
        </w:tc>
        <w:tc>
          <w:tcPr>
            <w:tcW w:w="1701" w:type="dxa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4.41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shd w:val="clear" w:color="auto" w:fill="92CDDC" w:themeFill="accent5" w:themeFillTint="99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</w:p>
        </w:tc>
        <w:tc>
          <w:tcPr>
            <w:tcW w:w="1701" w:type="dxa"/>
            <w:shd w:val="clear" w:color="auto" w:fill="92CDDC" w:themeFill="accent5" w:themeFillTint="99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๑๐๐</w:t>
            </w:r>
          </w:p>
        </w:tc>
        <w:tc>
          <w:tcPr>
            <w:tcW w:w="1701" w:type="dxa"/>
            <w:shd w:val="clear" w:color="auto" w:fill="92CDDC" w:themeFill="accent5" w:themeFillTint="99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000000" w:themeColor="text1"/>
                <w:cs/>
                <w14:textFill>
                  <w14:solidFill>
                    <w14:schemeClr w14:val="tx1"/>
                  </w14:solidFill>
                </w14:textFill>
              </w:rPr>
              <w:t>84.75</w:t>
            </w:r>
          </w:p>
        </w:tc>
      </w:tr>
    </w:tbl>
    <w:p>
      <w:pPr>
        <w:pStyle w:val="29"/>
        <w:autoSpaceDE w:val="0"/>
        <w:autoSpaceDN w:val="0"/>
        <w:adjustRightInd w:val="0"/>
        <w:ind w:left="0"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1.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พบว่าประเด็น</w:t>
      </w:r>
      <w:r>
        <w:rPr>
          <w:rFonts w:hint="cs" w:ascii="TH SarabunIT๙" w:hAnsi="TH SarabunIT๙" w:cs="TH SarabunIT๙"/>
          <w:b/>
          <w:bCs/>
          <w:color w:val="000000" w:themeColor="text1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การนำแผนพัฒนาท้องถิ่นไปปฏิบัติในเชิงคุณภาพ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ได้คะแนนสูงสุด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8.86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คะแนน คิดเป็นร้อยละ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88.60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ของคะแนนในประเด็นการพิจารณาและคิดเป็นร้อยละ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88.60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ของคะแนนในภาพรวมทั้งหมด</w:t>
      </w:r>
    </w:p>
    <w:p>
      <w:pPr>
        <w:tabs>
          <w:tab w:val="left" w:pos="1134"/>
        </w:tabs>
        <w:ind w:right="-1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ที่เป็นเช่นนั้น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เหตุผล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เนื่องจาก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การนำแผนพัฒนาท้องถิ่นไปปฏิบัติในเชิงคุณภาพขององค์การบริหารส่วนตำบลกะรุบี ตรงต่อความต้องการของประชาชนในพื้นที่ ประชาชนมีความพึงพอใจ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สิ่งของ วัสดุ ครุภัณฑ์ การดำเนินการต่างๆ  มีสภาพหรือลักษณะถูกต้อง คงทน ถาวร สามารถใช้การได้ตามวัตถุประสงค์ ซึ่งเป็นไปตามหลักประสิทธิผล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Effectiveness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ผลการปฏิบัติราชการที่บรรลุวัตถุประสงค์และเป้าหมายของแผนการปฏิบัติราชการตามที่ได้รับงบประมาณมาดำเนินการ 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พบว่าประเด็น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โครงการแก้ไขปัญหาความยากจนหรือการเสริมสร้างให้ประเทศชาติมั่นคง มั่นคั่ง ยั่งยืนภายใต้หลักประชารัฐ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ได้คะแนนต่ำสุด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3.86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คะแนน คิดเป็นร้อยละ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77.00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ของคะแนนในประเด็นการพิจารณาและคิดเป็นร้อยละ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3.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86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ของคะแนนในภาพรวมทั้งหมด</w:t>
      </w:r>
    </w:p>
    <w:p>
      <w:pPr>
        <w:autoSpaceDE w:val="0"/>
        <w:autoSpaceDN w:val="0"/>
        <w:adjustRightInd w:val="0"/>
        <w:ind w:firstLine="1440"/>
        <w:jc w:val="center"/>
        <w:rPr>
          <w:rFonts w:hint="default" w:ascii="TH SarabunIT๙" w:hAnsi="TH SarabunIT๙" w:cs="TH SarabunIT๙"/>
          <w:b w:val="0"/>
          <w:bCs w:val="0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 w:val="0"/>
          <w:bCs w:val="0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61</w:t>
      </w:r>
    </w:p>
    <w:p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autoSpaceDE w:val="0"/>
        <w:autoSpaceDN w:val="0"/>
        <w:adjustRightInd w:val="0"/>
        <w:ind w:firstLine="1440"/>
        <w:jc w:val="thaiDistribute"/>
        <w:rPr>
          <w:rFonts w:hint="cs" w:ascii="TH SarabunIT๙" w:hAnsi="TH SarabunIT๙" w:cs="TH SarabunIT๙"/>
          <w:color w:val="000000" w:themeColor="text1"/>
          <w:sz w:val="16"/>
          <w:szCs w:val="16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เป็นเช่นนั้น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เหตุผล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เนื่องจาก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โครงการแก้ไขปัญหาความยากจนหรือการเสริมสร้างให้ประเทศชาติมั่นคง มั่นคั่ง ยั่งยืนภายใต้หลักประชารัฐ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ไม่มีการดำเนินการ ทำให้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ไม่เป็นไปตามแผนที่วางไว้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16"/>
          <w:szCs w:val="16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16"/>
          <w:szCs w:val="16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16"/>
          <w:szCs w:val="16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พบว่า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เป้าหมาย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ผลผลิตของโครงการ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มีความสอดคล้องกับแผนพัฒนาเศรษฐกิจและสังคมแห่งชาติ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จากจำนวนโครงการทั้งหมด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69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โครงการ ได้คะแนน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4.41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คะแนน คิดเป็นร้อยละ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88.20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ของคะแนน ซึ่งเป็นโครงการที่มีเป้าหมาย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ผลผลิตของโครงการ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มีความสอดคล้องกับแผนพัฒนาเศรษฐกิจและสังคม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แห่งชาติ</w:t>
      </w:r>
    </w:p>
    <w:p>
      <w:pPr>
        <w:pStyle w:val="26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4.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พบว่าผลที่คาดว่าจะได้รับ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สอดคล้องกับวัตถุประสงค์</w:t>
      </w:r>
      <w:r>
        <w:rPr>
          <w:rFonts w:ascii="TH SarabunIT๙" w:hAnsi="TH SarabunIT๙" w:cs="TH SarabunIT๙"/>
          <w:color w:val="000000" w:themeColor="text1"/>
          <w:cs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จากจำนวนโครงการทั้งหมด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69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โครงการ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ได้คะแนน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4.41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คะแนน คิดเป็นร้อยละ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88.20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ของคะแนน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ผลที่คาดว่าจะได้รับต้องสอดคล้องกับวัตถุประสงค์ มีความเป็นไปได้ชัดเจน</w:t>
      </w:r>
    </w:p>
    <w:p>
      <w:pPr>
        <w:pStyle w:val="26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right"/>
        <w:rPr>
          <w:rFonts w:hint="default" w:ascii="TH SarabunIT๙" w:hAnsi="TH SarabunIT๙" w:cs="TH SarabunIT๙"/>
          <w:color w:val="000000" w:themeColor="text1"/>
          <w:sz w:val="32"/>
          <w:szCs w:val="32"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en-US" w:bidi="th-TH"/>
          <w14:textFill>
            <w14:solidFill>
              <w14:schemeClr w14:val="tx1"/>
            </w14:solidFill>
          </w14:textFill>
        </w:rPr>
        <w:t>/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๓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การ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none"/>
          <w:cs/>
          <w:lang w:val="en-US" w:bidi="th-TH"/>
          <w14:textFill>
            <w14:solidFill>
              <w14:schemeClr w14:val="tx1"/>
            </w14:solidFill>
          </w14:textFill>
        </w:rPr>
        <w:t>...</w:t>
      </w:r>
    </w:p>
    <w:p>
      <w:pPr>
        <w:pStyle w:val="26"/>
        <w:tabs>
          <w:tab w:val="left" w:pos="284"/>
          <w:tab w:val="left" w:pos="1418"/>
          <w:tab w:val="left" w:pos="2268"/>
          <w:tab w:val="left" w:pos="2835"/>
        </w:tabs>
        <w:jc w:val="center"/>
        <w:rPr>
          <w:rFonts w:hint="default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 w:val="0"/>
          <w:bCs w:val="0"/>
          <w:color w:val="000000" w:themeColor="text1"/>
          <w:sz w:val="32"/>
          <w:szCs w:val="32"/>
          <w:u w:val="none"/>
          <w:cs/>
          <w:lang w:val="en-US" w:bidi="th-TH"/>
          <w14:textFill>
            <w14:solidFill>
              <w14:schemeClr w14:val="tx1"/>
            </w14:solidFill>
          </w14:textFill>
        </w:rPr>
        <w:t>62</w:t>
      </w:r>
    </w:p>
    <w:p>
      <w:pPr>
        <w:pStyle w:val="26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๓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การวิเคราะห์เชิงปริมาณ</w:t>
      </w:r>
    </w:p>
    <w:p>
      <w:pPr>
        <w:pStyle w:val="26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PSK" w:hAnsi="TH SarabunPSK" w:eastAsia="Times New Roman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none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none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องค์การบริหารส่วนตำบลกะรุบี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ได้ใช้แบบประเมินความพึงพอใจของประชาชนที่มีต่อผลการดำเนินงาน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โครงการ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กิจกรรม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ขององค์การบริหารส่วนตำบลกะรุบี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ในการพัฒนาและส่งเสริมการบริหารกิจการบ้านเมืองที่ดี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ในภาพรวมตามยุทธศาสตร์และประเด็นการพัฒนา รวมทั้งการเปลี่ยนแปลงของชุมชนตามตัวชี้วัดที่กำหนดไว้เป็นเครื่องมือในการประเมินความพึงพอใจของประชาชนที่มีต่อการดำเนินงานขององค์การบริหารส่วนตำบลกะรุบี ปีงบประมาณ พ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๒๕๖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5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ซึ่งการประเมินความพึงพอใจนั้นเป็นการประเมินในภาพรวมทั้งปีงบประมาณ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มีรายละเอียด</w:t>
      </w:r>
      <w:r>
        <w:rPr>
          <w:rFonts w:ascii="TH SarabunPSK" w:hAnsi="TH SarabunPSK" w:eastAsia="Times New Roman" w:cs="TH SarabunPSK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PSK" w:hAnsi="TH SarabunPSK" w:eastAsia="Times New Roman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PSK" w:hAnsi="TH SarabunPSK" w:eastAsia="Times New Roman" w:cs="TH SarabunPSK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ดังนี้</w:t>
      </w:r>
      <w:r>
        <w:rPr>
          <w:rFonts w:ascii="TH SarabunPSK" w:hAnsi="TH SarabunPSK" w:eastAsia="Times New Roman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before="100" w:beforeAutospacing="1" w:after="0" w:line="240" w:lineRule="auto"/>
        <w:jc w:val="center"/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ยุทธศาสตร์การพัฒนา</w:t>
      </w:r>
      <w:r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มีทั้งหมด </w:t>
      </w:r>
      <w:r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๗ </w:t>
      </w:r>
      <w:r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</w:t>
      </w:r>
      <w:r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tbl>
      <w:tblPr>
        <w:tblStyle w:val="7"/>
        <w:tblW w:w="6849" w:type="dxa"/>
        <w:tblInd w:w="77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6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-63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๒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การศึกษา ศาสนา ประเพณี วัฒนธรรมและภูมิปัญญาท้องถิ่น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40"/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eastAsia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</w:t>
            </w:r>
            <w:r>
              <w:rPr>
                <w:rFonts w:hint="eastAsia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การจัดการทรัพยากรธรรมชาติ สิ่งแวดล้อม และส่งเสริมด้านการกีฬาและการท่องเที่ยว</w:t>
            </w:r>
            <w:r>
              <w:rPr>
                <w:rFonts w:hint="eastAsia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๔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พัฒนาด้านสังคมและพัฒนาคุณภาพชีวิต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การเพิ่มศักยภาพและการบริหารจัดการที่ดี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Cordia New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๖</w:t>
            </w:r>
            <w:r>
              <w:rPr>
                <w:rFonts w:hint="eastAsia" w:ascii="TH SarabunIT๙" w:hAnsi="TH SarabunIT๙" w:eastAsia="Cordia New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การพัฒนาระบบโครงสร้างพื้นฐาน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๗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ความมั่นคงและเสริมสร้างสันติสุข</w:t>
            </w:r>
          </w:p>
        </w:tc>
      </w:tr>
    </w:tbl>
    <w:p>
      <w:pPr>
        <w:spacing w:before="100" w:beforeAutospacing="1" w:after="0" w:line="240" w:lineRule="auto"/>
        <w:ind w:left="720" w:firstLine="720"/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PSK" w:hAnsi="TH SarabunPSK" w:eastAsia="Times New Roman" w:cs="TH SarabunPSK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cs" w:ascii="TH SarabunPSK" w:hAnsi="TH SarabunPSK" w:eastAsia="Times New Roman" w:cs="TH SarabunPSK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ประเด็นการพัฒนา </w:t>
      </w:r>
      <w:r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มีทั้งหมด </w:t>
      </w:r>
      <w:r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๙ </w:t>
      </w:r>
      <w:r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ประเด็น</w:t>
      </w:r>
    </w:p>
    <w:tbl>
      <w:tblPr>
        <w:tblStyle w:val="7"/>
        <w:tblW w:w="0" w:type="auto"/>
        <w:tblInd w:w="78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มีการเปิดโอกาสให้ประชาชนมีส่วนร่วมในโครงการ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๒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มีการประชาสัมพันธ์ให้ประชาชนรับรู้ข้อมูลของโครงการ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มีการเปิดโอกาสให้ประชาชนแสดงความคิดเห็นในโครงการ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๔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มีการรายงานผลการดำเนินงานของโครงการ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กิจกรรมต่อสาธารณะ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มีความโปร่งใสในการดำเนินโครงการ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๖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มีการดำเนินงานเป็นไปตามระยะเวลาที่กำหนด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๗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ผลการดำเนินโครงการ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กิจกรรมนำไปสู่การแก้ไขปัญหา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๘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มีการแก้ไขปัญหาและการตอบสนองความต้องการของประชาชน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๙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ประโยชน์ที่ประชาชนได้รับจากการดำเนินโครงการ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</w:tr>
    </w:tbl>
    <w:p>
      <w:pPr>
        <w:spacing w:before="100" w:beforeAutospacing="1" w:after="240" w:line="240" w:lineRule="auto"/>
        <w:jc w:val="center"/>
        <w:rPr>
          <w:rFonts w:ascii="TH SarabunPSK" w:hAnsi="TH SarabunPSK" w:eastAsia="Times New Roman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before="100" w:beforeAutospacing="1" w:after="240" w:line="240" w:lineRule="auto"/>
        <w:jc w:val="right"/>
        <w:rPr>
          <w:rFonts w:ascii="TH SarabunPSK" w:hAnsi="TH SarabunPSK" w:eastAsia="Times New Roman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. 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วิธีการ</w:t>
      </w:r>
    </w:p>
    <w:p>
      <w:pPr>
        <w:spacing w:before="100" w:beforeAutospacing="1" w:after="240" w:line="240" w:lineRule="auto"/>
        <w:jc w:val="center"/>
        <w:rPr>
          <w:rFonts w:hint="default"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eastAsia="Times New Roman" w:cs="TH SarabunIT๙"/>
          <w:b w:val="0"/>
          <w:bCs w:val="0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63</w:t>
      </w:r>
    </w:p>
    <w:p>
      <w:pPr>
        <w:spacing w:before="100" w:beforeAutospacing="1" w:after="240" w:line="240" w:lineRule="auto"/>
        <w:jc w:val="both"/>
        <w:rPr>
          <w:rFonts w:hint="cs" w:ascii="TH SarabunIT๙" w:hAnsi="TH SarabunIT๙" w:eastAsia="Times New Roman" w:cs="TH SarabunIT๙"/>
          <w:b/>
          <w:bCs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. 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วิธีการประเมิ</w:t>
      </w:r>
      <w:r>
        <w:rPr>
          <w:rFonts w:hint="cs"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น</w:t>
      </w:r>
    </w:p>
    <w:p>
      <w:pPr>
        <w:spacing w:before="100" w:beforeAutospacing="1" w:after="240" w:line="240" w:lineRule="auto"/>
        <w:jc w:val="both"/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๑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กำหนดรูปแบบในการประเมิน</w:t>
      </w:r>
      <w:r>
        <w:rPr>
          <w:rFonts w:hint="cs"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โดยคณะกรรมการติดตามและประเมินผล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)</w:t>
      </w:r>
    </w:p>
    <w:p>
      <w:pPr>
        <w:spacing w:after="0" w:line="240" w:lineRule="auto"/>
        <w:ind w:firstLine="1600" w:firstLineChars="500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-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กำหนดแบบประเมินความพึงพอใจ</w:t>
      </w:r>
    </w:p>
    <w:p>
      <w:pPr>
        <w:spacing w:after="0" w:line="240" w:lineRule="auto"/>
        <w:jc w:val="thaiDistribute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PSK" w:hAnsi="TH SarabunPSK" w:eastAsia="Times New Roman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PSK" w:hAnsi="TH SarabunPSK" w:eastAsia="Times New Roman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PSK" w:hAnsi="TH SarabunPSK" w:eastAsia="Times New Roman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Wingdings" w:hAnsi="Wingdings" w:eastAsia="Times New Roman" w:cs="Angsana New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</w:t>
      </w:r>
      <w:r>
        <w:rPr>
          <w:rFonts w:ascii="TH SarabunPSK" w:hAnsi="TH SarabunPSK" w:eastAsia="Times New Roman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PSK" w:hAnsi="TH SarabunPSK" w:eastAsia="Times New Roman" w:cs="TH SarabunPSK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แบบประเมินความพึงพอใจของประชาชนที่มีต่อผลการดำเนินงาน</w:t>
      </w:r>
      <w:r>
        <w:rPr>
          <w:rFonts w:ascii="TH SarabunPSK" w:hAnsi="TH SarabunPSK" w:eastAsia="Times New Roman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H SarabunPSK" w:hAnsi="TH SarabunPSK" w:eastAsia="Times New Roman" w:cs="TH SarabunPSK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โครงการ</w:t>
      </w:r>
      <w:r>
        <w:rPr>
          <w:rFonts w:ascii="TH SarabunPSK" w:hAnsi="TH SarabunPSK" w:eastAsia="Times New Roman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/</w:t>
      </w:r>
      <w:r>
        <w:rPr>
          <w:rFonts w:ascii="TH SarabunPSK" w:hAnsi="TH SarabunPSK" w:eastAsia="Times New Roman" w:cs="TH SarabunPSK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กิจกรรม</w:t>
      </w:r>
      <w:r>
        <w:rPr>
          <w:rFonts w:ascii="TH SarabunPSK" w:hAnsi="TH SarabunPSK" w:eastAsia="Times New Roman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  </w:t>
      </w:r>
      <w:r>
        <w:rPr>
          <w:rFonts w:hint="cs" w:ascii="TH SarabunPSK" w:hAnsi="TH SarabunPSK" w:eastAsia="Times New Roman" w:cs="TH SarabunPSK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ascii="TH SarabunPSK" w:hAnsi="TH SarabunPSK" w:eastAsia="Times New Roman" w:cs="TH SarabunPSK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ของ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องค์การบริหารส่วนตำบลกะรุบี ในการพัฒนาและส่งเสริมการบริหารกิจการบ้านเมืองที่ดีในภาพรวมตามยุทธศาสตร์และประเด็นการพัฒนา ปีงบประมาณ พ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๒๕๖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5</w:t>
      </w:r>
    </w:p>
    <w:p>
      <w:pPr>
        <w:spacing w:after="0" w:line="240" w:lineRule="auto"/>
        <w:ind w:firstLine="720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-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สุ่มประเมินประชากรในเขตองค์การบริหารส่วนตำบลกะรุบี ทั้ง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8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หมู่บ้าน ๆ ละ ๑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0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คน ๆ 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ละ ๑ ชุด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รวมเป็น  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8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๐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คน</w:t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 กำหนดระยะเวลาในการประเมิน</w:t>
      </w:r>
    </w:p>
    <w:p>
      <w:pPr>
        <w:spacing w:after="0" w:line="240" w:lineRule="auto"/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-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ประเมินหลังสิ้นปีงบประมาณ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สำรวจในช่วงเดือนตุลาคม พ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๒๕๖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5</w:t>
      </w:r>
    </w:p>
    <w:p>
      <w:pPr>
        <w:spacing w:after="0" w:line="240" w:lineRule="auto"/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๓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ดำเนินการประเมิน</w:t>
      </w:r>
    </w:p>
    <w:p>
      <w:pPr>
        <w:spacing w:after="0" w:line="240" w:lineRule="auto"/>
        <w:rPr>
          <w:rFonts w:ascii="TH SarabunPSK" w:hAnsi="TH SarabunPSK" w:eastAsia="Times New Roman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-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ลงพื้นที่และทำการสุ่มประเมินประชากร</w:t>
      </w:r>
      <w:r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PSK" w:hAnsi="TH SarabunPSK" w:eastAsia="Times New Roman" w:cs="TH SarabunPS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</w:p>
    <w:tbl>
      <w:tblPr>
        <w:tblStyle w:val="7"/>
        <w:tblW w:w="0" w:type="auto"/>
        <w:tblInd w:w="8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8"/>
        <w:gridCol w:w="41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4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E5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PSK" w:hAnsi="TH SarabunPSK" w:eastAsia="Times New Roman" w:cs="TH SarabunPSK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PSK" w:hAnsi="TH SarabunPSK" w:eastAsia="Times New Roman" w:cs="TH SarabunPSK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ชื่อชุมชน</w:t>
            </w:r>
          </w:p>
        </w:tc>
        <w:tc>
          <w:tcPr>
            <w:tcW w:w="4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E5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PSK" w:hAnsi="TH SarabunPSK" w:eastAsia="Times New Roman" w:cs="TH SarabunPSK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PSK" w:hAnsi="TH SarabunPSK" w:eastAsia="Times New Roman" w:cs="TH SarabunPSK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จำนวนประชากรเป้าหมาย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PSK" w:hAnsi="TH SarabunPSK" w:eastAsia="Times New Roman" w:cs="TH SarabunPSK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PSK" w:hAnsi="TH SarabunPSK" w:eastAsia="Times New Roman" w:cs="TH SarabunPSK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ที่ทำแบบประเมิน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หมู่ที่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บ้านบ</w:t>
            </w:r>
            <w:r>
              <w:rPr>
                <w:rFonts w:hint="cs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าโง</w:t>
            </w:r>
          </w:p>
        </w:tc>
        <w:tc>
          <w:tcPr>
            <w:tcW w:w="4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cs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๒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หมู่ที่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๒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บ้าน</w:t>
            </w:r>
            <w:r>
              <w:rPr>
                <w:rFonts w:hint="cs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ปาแดแตแร</w:t>
            </w:r>
          </w:p>
        </w:tc>
        <w:tc>
          <w:tcPr>
            <w:tcW w:w="4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cs" w:ascii="TH SarabunPSK" w:hAnsi="TH SarabunPSK" w:eastAsia="Times New Roman" w:cs="TH SarabunPSK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หมู่ที่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บ้าน</w:t>
            </w:r>
            <w:r>
              <w:rPr>
                <w:rFonts w:hint="cs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กำปงบารู</w:t>
            </w:r>
          </w:p>
        </w:tc>
        <w:tc>
          <w:tcPr>
            <w:tcW w:w="4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cs" w:ascii="TH SarabunPSK" w:hAnsi="TH SarabunPSK" w:eastAsia="Times New Roman" w:cs="TH SarabunPSK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๔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หมู่ที่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๔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บ้าน</w:t>
            </w:r>
            <w:r>
              <w:rPr>
                <w:rFonts w:hint="cs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บาลูกา</w:t>
            </w:r>
          </w:p>
        </w:tc>
        <w:tc>
          <w:tcPr>
            <w:tcW w:w="4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cs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หมู่ที่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บ้าน</w:t>
            </w:r>
            <w:r>
              <w:rPr>
                <w:rFonts w:hint="cs" w:ascii="TH SarabunPSK" w:hAnsi="TH SarabunPSK" w:eastAsia="Times New Roman" w:cs="TH SarabunPSK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บาโงยือแบ็ง</w:t>
            </w:r>
          </w:p>
        </w:tc>
        <w:tc>
          <w:tcPr>
            <w:tcW w:w="4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หมู่ที่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บ้าน</w:t>
            </w: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คอลอกาปะ</w:t>
            </w:r>
          </w:p>
        </w:tc>
        <w:tc>
          <w:tcPr>
            <w:tcW w:w="4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หมู่ที่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บ้าน</w:t>
            </w: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เจาะกะพ้อใน</w:t>
            </w:r>
          </w:p>
        </w:tc>
        <w:tc>
          <w:tcPr>
            <w:tcW w:w="4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หมู่ที่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บ้าน</w:t>
            </w: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ปาแดกามูติง</w:t>
            </w:r>
          </w:p>
        </w:tc>
        <w:tc>
          <w:tcPr>
            <w:tcW w:w="4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CC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PSK" w:hAnsi="TH SarabunPSK" w:eastAsia="Times New Roman" w:cs="TH SarabunPSK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PSK" w:hAnsi="TH SarabunPSK" w:eastAsia="Times New Roman" w:cs="TH SarabunPSK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รวมประชากรเป้าหมาย</w:t>
            </w:r>
          </w:p>
        </w:tc>
        <w:tc>
          <w:tcPr>
            <w:tcW w:w="4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CC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PSK" w:hAnsi="TH SarabunPSK" w:eastAsia="Times New Roman" w:cs="TH SarabunPSK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๐</w:t>
            </w:r>
            <w:r>
              <w:rPr>
                <w:rFonts w:hint="eastAsia" w:ascii="TH SarabunPSK" w:hAnsi="TH SarabunPSK" w:eastAsia="Times New Roman" w:cs="TH SarabunPSK"/>
                <w:b/>
                <w:b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H SarabunPSK" w:hAnsi="TH SarabunPSK" w:eastAsia="Times New Roman" w:cs="TH SarabunPSK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คน</w:t>
            </w:r>
          </w:p>
        </w:tc>
      </w:tr>
    </w:tbl>
    <w:p>
      <w:pPr>
        <w:spacing w:after="0" w:line="240" w:lineRule="auto"/>
        <w:rPr>
          <w:rFonts w:ascii="TH SarabunPSK" w:hAnsi="TH SarabunPSK" w:eastAsia="Times New Roman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๔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เก็บรวมรวมแบบประเมินและข้อมูลที่ได้จากการแบบประเมิน</w:t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-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เก็บรวมรวมแบบประเมินทั้งหมด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8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๐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ชุด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-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บันทึกข้อมูลจากแบบประเมินทั้งหมด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8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๐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ชุด</w:t>
      </w:r>
    </w:p>
    <w:p>
      <w:pPr>
        <w:spacing w:after="0" w:line="240" w:lineRule="auto"/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๕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วิเคราะห์ข้อมูลจากแบบประเมิน</w:t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๕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๑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วิเคราะห์ข้อมูลทั่วไปของผู้ทำแบบประเมินโดยหาค่าร้อยละ</w:t>
      </w:r>
    </w:p>
    <w:p>
      <w:pPr>
        <w:spacing w:after="0" w:line="240" w:lineRule="auto"/>
        <w:ind w:left="720" w:firstLine="720"/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๕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๒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วิเคราะห์ความพึงพอใจผลการดำเนินงานฯ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ตามยุทธศาสตร์การพัฒนาและประเด็นการประเมิน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โดยการหาค่าความพึงพอใจ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ดังนี้</w:t>
      </w:r>
    </w:p>
    <w:p>
      <w:pPr>
        <w:spacing w:after="0" w:line="240" w:lineRule="auto"/>
        <w:jc w:val="center"/>
        <w:rPr>
          <w:rFonts w:hint="default" w:ascii="TH SarabunIT๙" w:hAnsi="TH SarabunIT๙" w:eastAsia="Times New Roman" w:cs="TH SarabunIT๙"/>
          <w:b w:val="0"/>
          <w:bCs w:val="0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eastAsia="Times New Roman" w:cs="TH SarabunIT๙"/>
          <w:b w:val="0"/>
          <w:bCs w:val="0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64</w:t>
      </w:r>
    </w:p>
    <w:p>
      <w:pPr>
        <w:spacing w:after="0" w:line="240" w:lineRule="auto"/>
        <w:ind w:left="720" w:firstLine="720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ตามยุทธศาสตร์การพัฒนา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ภาพรวมทั้งหมด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)</w:t>
      </w:r>
    </w:p>
    <w:p>
      <w:pPr>
        <w:spacing w:after="0" w:line="240" w:lineRule="auto"/>
        <w:ind w:left="720" w:firstLine="720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- 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คะแนนความพึงพอใจเต็มทั้งหมดในแต่ละยุทธศาสตร์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5</w:t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0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,</w:t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40</w:t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0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คะแนน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       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ระดับคะแนน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๐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6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,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80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๐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คะแนน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ระดับ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ไม่พอใจ</w:t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ระดับคะแนน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6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,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80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33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,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60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๐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คะแนน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ระดับ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พอใจ</w:t>
      </w:r>
    </w:p>
    <w:p>
      <w:pPr>
        <w:spacing w:after="0" w:line="240" w:lineRule="auto"/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๓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ระดับคะแนน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33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,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60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50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,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400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คะแนน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ระดับ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พอใจมาก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</w:p>
    <w:p>
      <w:pPr>
        <w:spacing w:after="0" w:line="240" w:lineRule="auto"/>
        <w:ind w:left="1440" w:leftChars="0" w:firstLine="720" w:firstLineChars="0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- 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การคำนวณหาค่าร้อยละ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ดังนี้</w:t>
      </w:r>
    </w:p>
    <w:p>
      <w:pPr>
        <w:spacing w:after="0" w:line="240" w:lineRule="auto"/>
        <w:ind w:left="3600" w:firstLine="720"/>
        <w:rPr>
          <w:rFonts w:ascii="TH SarabunPSK" w:hAnsi="TH SarabunPSK" w:eastAsia="Times New Roman" w:cs="TH SarabunPSK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คะแนน</w:t>
      </w:r>
      <w:r>
        <w:rPr>
          <w:rFonts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ความพึงพอใจ</w:t>
      </w:r>
      <w:r>
        <w:rPr>
          <w:rFonts w:hint="cs"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ในแต่ละยุทธศาสตร์</w:t>
      </w:r>
      <w:r>
        <w:rPr>
          <w:rFonts w:ascii="TH SarabunPSK" w:hAnsi="TH SarabunPSK" w:eastAsia="Times New Roman" w:cs="TH SarabunPSK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X  100</w:t>
      </w:r>
    </w:p>
    <w:p>
      <w:pPr>
        <w:spacing w:after="0" w:line="240" w:lineRule="auto"/>
        <w:rPr>
          <w:rFonts w:hint="cs" w:ascii="TH SarabunPSK" w:hAnsi="TH SarabunPSK" w:eastAsia="Times New Roman" w:cs="TH SarabunPSK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PSK" w:hAnsi="TH SarabunPSK" w:eastAsia="Times New Roman" w:cs="TH SarabunPSK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2655570</wp:posOffset>
                </wp:positionH>
                <wp:positionV relativeFrom="paragraph">
                  <wp:posOffset>102870</wp:posOffset>
                </wp:positionV>
                <wp:extent cx="2917825" cy="0"/>
                <wp:effectExtent l="33655" t="26670" r="39370" b="68580"/>
                <wp:wrapNone/>
                <wp:docPr id="26" name="ตัวเชื่อมต่อตรง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17825" cy="1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09.1pt;margin-top:8.1pt;height:0pt;width:229.75pt;z-index:251683840;mso-width-relative:page;mso-height-relative:page;" filled="f" stroked="t" coordsize="21600,21600" o:gfxdata="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+EBkbNgAAAAJAQAADwAAAAAAAAABACAAAAAiAAAA&#10;ZHJzL2Rvd25yZXYueG1sUEsBAhQAFAAAAAgAh07iQCrSU9xAAgAAcQQAAA4AAAAAAAAAAQAgAAAA&#10;JwEAAGRycy9lMm9Eb2MueG1sUEsFBgAAAAAGAAYAWQEAANkFAAAAAA==&#10;">
                <v:fill on="f" focussize="0,0"/>
                <v:stroke weight="2pt" color="#000000 [3200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</v:line>
            </w:pict>
          </mc:Fallback>
        </mc:AlternateContent>
      </w:r>
      <w:r>
        <w:rPr>
          <w:rFonts w:hint="cs"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ร้อยละของความพึงพอใจในแต่ละยุทธศาสตร์ </w:t>
      </w:r>
      <w:r>
        <w:rPr>
          <w:rFonts w:ascii="TH SarabunPSK" w:hAnsi="TH SarabunPSK" w:eastAsia="Times New Roman" w:cs="TH SarabunPSK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=</w:t>
      </w:r>
      <w:r>
        <w:rPr>
          <w:rFonts w:hint="cs"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</w:p>
    <w:p>
      <w:pPr>
        <w:spacing w:after="0" w:line="240" w:lineRule="auto"/>
        <w:ind w:left="3600" w:firstLine="720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คะแนน</w:t>
      </w:r>
      <w:r>
        <w:rPr>
          <w:rFonts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ความพึงพอใจ</w:t>
      </w:r>
      <w:r>
        <w:rPr>
          <w:rFonts w:hint="cs"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เต็มทั้งหมดในแต่ละยุทธศาสตร์</w:t>
      </w:r>
      <w:r>
        <w:rPr>
          <w:rFonts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PSK" w:hAnsi="TH SarabunPSK" w:eastAsia="Times New Roman" w:cs="TH SarabunPSK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0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,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4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00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)</w:t>
      </w:r>
    </w:p>
    <w:p>
      <w:pPr>
        <w:spacing w:after="0" w:line="240" w:lineRule="auto"/>
        <w:ind w:left="720" w:leftChars="0" w:firstLine="720" w:firstLineChars="0"/>
        <w:rPr>
          <w:rFonts w:ascii="TH SarabunPSK" w:hAnsi="TH SarabunPSK" w:eastAsia="Times New Roman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PSK" w:hAnsi="TH SarabunPSK" w:eastAsia="Times New Roman" w:cs="TH SarabunPSK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  <w:r>
        <w:rPr>
          <w:rFonts w:ascii="TH SarabunPSK" w:hAnsi="TH SarabunPSK" w:eastAsia="Times New Roman" w:cs="TH SarabunPSK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 </w:t>
      </w:r>
      <w:r>
        <w:rPr>
          <w:rFonts w:ascii="TH SarabunPSK" w:hAnsi="TH SarabunPSK" w:eastAsia="Times New Roman" w:cs="TH SarabunPSK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ตามประเด็นการพัฒนา</w:t>
      </w:r>
      <w:r>
        <w:rPr>
          <w:rFonts w:ascii="TH SarabunPSK" w:hAnsi="TH SarabunPSK" w:eastAsia="Times New Roman" w:cs="TH SarabunPSK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H SarabunPSK" w:hAnsi="TH SarabunPSK" w:eastAsia="Times New Roman" w:cs="TH SarabunPSK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ภาพรวมทั้งหมด</w:t>
      </w:r>
      <w:r>
        <w:rPr>
          <w:rFonts w:ascii="TH SarabunPSK" w:hAnsi="TH SarabunPSK" w:eastAsia="Times New Roman" w:cs="TH SarabunPSK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)</w:t>
      </w:r>
    </w:p>
    <w:p>
      <w:pPr>
        <w:spacing w:after="0" w:line="240" w:lineRule="auto"/>
        <w:ind w:left="720" w:firstLine="720"/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- 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คะแนนความพึงพอใจเต็มทั้งหมดในแต่ละประเด็นการพัฒนา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5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,</w:t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6</w:t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00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คะแนน</w:t>
      </w:r>
    </w:p>
    <w:p>
      <w:pPr>
        <w:spacing w:after="0" w:line="240" w:lineRule="auto"/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0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x </w:t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7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x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8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๐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)</w:t>
      </w:r>
    </w:p>
    <w:p>
      <w:pPr>
        <w:spacing w:after="0" w:line="240" w:lineRule="auto"/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หมายเหตุ</w:t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eastAsia="Times New Roman" w:cs="TH SarabunIT๙"/>
          <w:i/>
          <w:iCs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 xml:space="preserve">: 10 </w:t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คือ คะแนนแต่ละประเด็นการพัฒนา</w:t>
      </w:r>
    </w:p>
    <w:p>
      <w:pPr>
        <w:spacing w:after="0" w:line="240" w:lineRule="auto"/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 7   </w:t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คือ จำนวนยุทธศาสตร์การพัฒนา</w:t>
      </w:r>
    </w:p>
    <w:p>
      <w:pPr>
        <w:spacing w:after="0" w:line="240" w:lineRule="auto"/>
        <w:rPr>
          <w:rFonts w:hint="default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 80 </w:t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คือ  จำนวนผู้ตอบแบบสอบถาม</w:t>
      </w:r>
    </w:p>
    <w:p>
      <w:pPr>
        <w:spacing w:after="0" w:line="240" w:lineRule="auto"/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PSK" w:hAnsi="TH SarabunPSK" w:eastAsia="Times New Roman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PSK" w:hAnsi="TH SarabunPSK" w:eastAsia="Times New Roman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PSK" w:hAnsi="TH SarabunPSK" w:eastAsia="Times New Roman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ระดับคะแนน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๐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867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คะแนน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ระดับ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ไม่พอใจ</w:t>
      </w:r>
    </w:p>
    <w:p>
      <w:pPr>
        <w:spacing w:after="0" w:line="240" w:lineRule="auto"/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ระดับคะแนน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868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๓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733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คะแนน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ระดับ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พอใจ</w:t>
      </w:r>
    </w:p>
    <w:p>
      <w:pPr>
        <w:spacing w:after="0" w:line="240" w:lineRule="auto"/>
        <w:rPr>
          <w:rFonts w:ascii="TH SarabunPSK" w:hAnsi="TH SarabunPSK" w:eastAsia="Times New Roman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๓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ระดับคะแนน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๓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3734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๕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60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๐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คะแนน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ระดับ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พอใจมาก</w:t>
      </w:r>
      <w:r>
        <w:rPr>
          <w:rFonts w:ascii="TH SarabunPSK" w:hAnsi="TH SarabunPSK" w:eastAsia="Times New Roman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PSK" w:hAnsi="TH SarabunPSK" w:eastAsia="Times New Roman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PSK" w:hAnsi="TH SarabunPSK" w:eastAsia="Times New Roman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PSK" w:hAnsi="TH SarabunPSK" w:eastAsia="Times New Roman" w:cs="TH SarabunPSK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PSK" w:hAnsi="TH SarabunPSK" w:eastAsia="Times New Roman" w:cs="TH SarabunPSK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ascii="TH SarabunPSK" w:hAnsi="TH SarabunPSK" w:eastAsia="Times New Roman" w:cs="TH SarabunPSK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-  </w:t>
      </w:r>
      <w:r>
        <w:rPr>
          <w:rFonts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การคำนวณหาค่าร้อยละ </w:t>
      </w:r>
      <w:r>
        <w:rPr>
          <w:rFonts w:ascii="TH SarabunPSK" w:hAnsi="TH SarabunPSK" w:eastAsia="Times New Roman" w:cs="TH SarabunPSK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ดังนี้</w:t>
      </w:r>
    </w:p>
    <w:p>
      <w:pPr>
        <w:spacing w:after="0" w:line="240" w:lineRule="auto"/>
        <w:ind w:firstLine="4800" w:firstLineChars="1500"/>
        <w:rPr>
          <w:rFonts w:ascii="TH SarabunPSK" w:hAnsi="TH SarabunPSK" w:eastAsia="Times New Roman" w:cs="TH SarabunPSK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คะแนน</w:t>
      </w:r>
      <w:r>
        <w:rPr>
          <w:rFonts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ความพึงพอใจ</w:t>
      </w:r>
      <w:r>
        <w:rPr>
          <w:rFonts w:hint="cs"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ในแต่ละประเด็นการพัฒนา</w:t>
      </w:r>
      <w:r>
        <w:rPr>
          <w:rFonts w:ascii="TH SarabunPSK" w:hAnsi="TH SarabunPSK" w:eastAsia="Times New Roman" w:cs="TH SarabunPSK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X  100</w:t>
      </w:r>
    </w:p>
    <w:p>
      <w:pPr>
        <w:spacing w:after="0" w:line="240" w:lineRule="auto"/>
        <w:rPr>
          <w:rFonts w:hint="cs" w:ascii="TH SarabunPSK" w:hAnsi="TH SarabunPSK" w:eastAsia="Times New Roman" w:cs="TH SarabunPSK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PSK" w:hAnsi="TH SarabunPSK" w:eastAsia="Times New Roman" w:cs="TH SarabunPSK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3070225</wp:posOffset>
                </wp:positionH>
                <wp:positionV relativeFrom="paragraph">
                  <wp:posOffset>82550</wp:posOffset>
                </wp:positionV>
                <wp:extent cx="2917825" cy="0"/>
                <wp:effectExtent l="33655" t="26670" r="39370" b="68580"/>
                <wp:wrapNone/>
                <wp:docPr id="27" name="ตัวเชื่อมต่อตรง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17825" cy="1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41.75pt;margin-top:6.5pt;height:0pt;width:229.75pt;z-index:251684864;mso-width-relative:page;mso-height-relative:page;" filled="f" stroked="t" coordsize="21600,21600" o:gfxdata="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3o+Ro9gAAAAJAQAA&#10;DwAAAAAAAAABACAAAAAiAAAAZHJzL2Rvd25yZXYueG1sUEsBAhQAFAAAAAgAh07iQOo5vAFSAgAA&#10;hQQAAA4AAAAAAAAAAQAgAAAAJwEAAGRycy9lMm9Eb2MueG1sUEsFBgAAAAAGAAYAWQEAAOsFAAAA&#10;AA==&#10;">
                <v:fill on="f" focussize="0,0"/>
                <v:stroke weight="2pt" color="#00000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</v:line>
            </w:pict>
          </mc:Fallback>
        </mc:AlternateContent>
      </w:r>
      <w:r>
        <w:rPr>
          <w:rFonts w:hint="cs"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ร้อยละของความพึงพอใจในแต่ละประเด็นการพัฒนา </w:t>
      </w:r>
      <w:r>
        <w:rPr>
          <w:rFonts w:ascii="TH SarabunPSK" w:hAnsi="TH SarabunPSK" w:eastAsia="Times New Roman" w:cs="TH SarabunPSK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=</w:t>
      </w:r>
      <w:r>
        <w:rPr>
          <w:rFonts w:hint="cs"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</w:p>
    <w:p>
      <w:pPr>
        <w:spacing w:after="0" w:line="240" w:lineRule="auto"/>
        <w:ind w:firstLine="4800" w:firstLineChars="1500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คะแนน</w:t>
      </w:r>
      <w:r>
        <w:rPr>
          <w:rFonts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ความพึงพอใจ</w:t>
      </w:r>
      <w:r>
        <w:rPr>
          <w:rFonts w:hint="cs"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เต็มทั้งหมดในแต่ละประเด็นการพัฒนา</w:t>
      </w:r>
      <w:r>
        <w:rPr>
          <w:rFonts w:ascii="TH SarabunPSK" w:hAnsi="TH SarabunPSK" w:eastAsia="Times New Roman" w:cs="TH SarabunPSK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5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,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6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00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)</w:t>
      </w:r>
    </w:p>
    <w:p>
      <w:pPr>
        <w:spacing w:after="0" w:line="240" w:lineRule="auto"/>
        <w:ind w:left="720" w:leftChars="0" w:firstLine="720" w:firstLineChars="0"/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๓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ตามประเด็นการพัฒนาในแต่ละยุทธศาสตร์</w:t>
      </w:r>
    </w:p>
    <w:p>
      <w:pPr>
        <w:spacing w:after="0" w:line="240" w:lineRule="auto"/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- 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คะแนนความพึงพอใจเต็มทั้งหมดในแต่ละประเด็นการพัฒนา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80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๐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คะแนน</w:t>
      </w:r>
    </w:p>
    <w:p>
      <w:pPr>
        <w:spacing w:after="0" w:line="240" w:lineRule="auto"/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(</w:t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10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x </w:t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8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๐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)</w:t>
      </w:r>
    </w:p>
    <w:p>
      <w:pPr>
        <w:spacing w:after="0" w:line="240" w:lineRule="auto"/>
        <w:ind w:left="720" w:leftChars="0" w:firstLine="720" w:firstLineChars="0"/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หมายเหตุ</w:t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H SarabunIT๙" w:hAnsi="TH SarabunIT๙" w:eastAsia="Times New Roman" w:cs="TH SarabunIT๙"/>
          <w:i/>
          <w:iCs/>
          <w:color w:val="000000" w:themeColor="text1"/>
          <w:sz w:val="32"/>
          <w:szCs w:val="32"/>
          <w:cs w:val="0"/>
          <w:lang w:val="en-US" w:bidi="th-TH"/>
          <w14:textFill>
            <w14:solidFill>
              <w14:schemeClr w14:val="tx1"/>
            </w14:solidFill>
          </w14:textFill>
        </w:rPr>
        <w:t xml:space="preserve">: 10 </w:t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คือ คะแนนแต่ละประเด็นการพัฒนา</w:t>
      </w:r>
    </w:p>
    <w:p>
      <w:pPr>
        <w:spacing w:after="0" w:line="240" w:lineRule="auto"/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 80 </w:t>
      </w:r>
      <w:r>
        <w:rPr>
          <w:rFonts w:hint="cs"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คือ  จำนวนผู้ตอบแบบสอบถาม</w:t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๓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ระดับคะแนน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๐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267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คะแนน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ระดับ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ไม่พอใจ</w:t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๓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ระดับคะแนน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268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533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คะแนน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ระดับ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พอใจ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๓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๓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ระดับคะแนน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534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800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คะแนน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ระดับ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พอใจมาก</w:t>
      </w:r>
    </w:p>
    <w:p>
      <w:pPr>
        <w:spacing w:after="0" w:line="240" w:lineRule="auto"/>
        <w:jc w:val="right"/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-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การคำนวณ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...</w:t>
      </w:r>
    </w:p>
    <w:p>
      <w:pPr>
        <w:spacing w:after="0" w:line="240" w:lineRule="auto"/>
        <w:jc w:val="center"/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65</w:t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-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การคำนวณหาค่าร้อยละ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ดังนี้</w:t>
      </w:r>
    </w:p>
    <w:p>
      <w:pPr>
        <w:spacing w:after="0" w:line="240" w:lineRule="auto"/>
        <w:ind w:left="3600" w:firstLine="720"/>
        <w:rPr>
          <w:rFonts w:ascii="TH SarabunPSK" w:hAnsi="TH SarabunPSK" w:eastAsia="Times New Roman" w:cs="TH SarabunPSK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คะแนน</w:t>
      </w:r>
      <w:r>
        <w:rPr>
          <w:rFonts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ความพึงพอใจ</w:t>
      </w:r>
      <w:r>
        <w:rPr>
          <w:rFonts w:hint="cs"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ในแต่ละประเด็นการพัฒนา</w:t>
      </w:r>
      <w:r>
        <w:rPr>
          <w:rFonts w:ascii="TH SarabunPSK" w:hAnsi="TH SarabunPSK" w:eastAsia="Times New Roman" w:cs="TH SarabunPSK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X  100</w:t>
      </w:r>
    </w:p>
    <w:p>
      <w:pPr>
        <w:spacing w:after="0" w:line="240" w:lineRule="auto"/>
        <w:rPr>
          <w:rFonts w:hint="cs" w:ascii="TH SarabunPSK" w:hAnsi="TH SarabunPSK" w:eastAsia="Times New Roman" w:cs="TH SarabunPSK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PSK" w:hAnsi="TH SarabunPSK" w:eastAsia="Times New Roman" w:cs="TH SarabunPSK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2655570</wp:posOffset>
                </wp:positionH>
                <wp:positionV relativeFrom="paragraph">
                  <wp:posOffset>102870</wp:posOffset>
                </wp:positionV>
                <wp:extent cx="2917825" cy="0"/>
                <wp:effectExtent l="33655" t="26670" r="39370" b="68580"/>
                <wp:wrapNone/>
                <wp:docPr id="13" name="ตัวเชื่อมต่อตร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17825" cy="1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09.1pt;margin-top:8.1pt;height:0pt;width:229.75pt;z-index:251685888;mso-width-relative:page;mso-height-relative:page;" filled="f" stroked="t" coordsize="21600,21600" o:gfxdata="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4QGRs2AAAAAkBAAAP&#10;AAAAAAAAAAEAIAAAACIAAABkcnMvZG93bnJldi54bWxQSwECFAAUAAAACACHTuJAuGNdRFECAACF&#10;BAAADgAAAAAAAAABACAAAAAnAQAAZHJzL2Uyb0RvYy54bWxQSwUGAAAAAAYABgBZAQAA6gUAAAAA&#10;">
                <v:fill on="f" focussize="0,0"/>
                <v:stroke weight="2pt" color="#00000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</v:line>
            </w:pict>
          </mc:Fallback>
        </mc:AlternateContent>
      </w:r>
      <w:r>
        <w:rPr>
          <w:rFonts w:hint="cs"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ร้อยละของความพึงพอใจในแต่ละประเด็น </w:t>
      </w:r>
      <w:r>
        <w:rPr>
          <w:rFonts w:ascii="TH SarabunPSK" w:hAnsi="TH SarabunPSK" w:eastAsia="Times New Roman" w:cs="TH SarabunPSK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=</w:t>
      </w:r>
      <w:r>
        <w:rPr>
          <w:rFonts w:hint="cs"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</w:p>
    <w:p>
      <w:pPr>
        <w:spacing w:after="0" w:line="240" w:lineRule="auto"/>
        <w:ind w:left="3600" w:firstLine="720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คะแนน</w:t>
      </w:r>
      <w:r>
        <w:rPr>
          <w:rFonts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ความพึงพอใจ</w:t>
      </w:r>
      <w:r>
        <w:rPr>
          <w:rFonts w:hint="cs" w:ascii="TH SarabunPSK" w:hAnsi="TH SarabunPSK" w:eastAsia="Times New Roman" w:cs="TH SarabunPSK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เต็มทั้งหมดในแต่ละประเด็นการพัฒนา</w:t>
      </w:r>
      <w:r>
        <w:rPr>
          <w:rFonts w:ascii="TH SarabunPSK" w:hAnsi="TH SarabunPSK" w:eastAsia="Times New Roman" w:cs="TH SarabunPSK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80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)</w:t>
      </w:r>
      <w:r>
        <w:rPr>
          <w:rFonts w:ascii="TH SarabunPSK" w:hAnsi="TH SarabunPSK" w:eastAsia="Times New Roman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PSK" w:hAnsi="TH SarabunPSK" w:eastAsia="Times New Roman" w:cs="TH SarabunPS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before="100" w:beforeAutospacing="1"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. 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ผลการประเมิน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ความพึงพอใจของประชาชนที่มีต่อผลการดำเนินงาน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โครงการ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กิจกรรม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ขององค์การบริหารส่วน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ตำบลกะรุบี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ในการพัฒนาและส่งเสริมการบริหารกิจการบ้านเมืองที่ดีในภาพรวม ตามยุทธศาสตร์และประเด็นการพัฒนา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ดังนี้</w:t>
      </w:r>
    </w:p>
    <w:p>
      <w:pPr>
        <w:spacing w:before="100" w:beforeAutospacing="1"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 xml:space="preserve">ส่วนที่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ข้อมูลทั่วไป</w:t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. 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จำนวนประชากรที่ทำแบบประเมิน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จำนวน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cs"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8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๐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คน</w:t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๑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เพศ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ชาย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จำนวน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38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>
      <w:pPr>
        <w:spacing w:after="0" w:line="240" w:lineRule="auto"/>
        <w:ind w:firstLine="720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๒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เพศ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หญิง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จำนวน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42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. 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อายุ</w:t>
      </w:r>
    </w:p>
    <w:p>
      <w:pPr>
        <w:spacing w:after="0" w:line="240" w:lineRule="auto"/>
        <w:ind w:firstLine="720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๑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ต่ำกว่า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๒๕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ปี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จำนวน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0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คน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๒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ระหว่าง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๒๕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-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๔๐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ปี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จำนวน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33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คน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๓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ระหว่าง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๔๑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-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๖๐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ปี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จำนวน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28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๔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มากกว่า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๖๐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ปี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จำนวน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๓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. 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การศึกษา</w:t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๓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๑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ต่ำกว่าประถม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ประถมศึกษา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จำนวน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1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๖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คน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๓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๒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มัธยม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ปวช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./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ปวส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./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เทียบเท่า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จำนวน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43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คน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๓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๓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ปริญญาตรี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จำนวน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18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คน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๓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๔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สูงกว่าปริญญาตรี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จำนวน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๐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คน</w:t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</w:p>
    <w:p>
      <w:pPr>
        <w:spacing w:after="0" w:line="240" w:lineRule="auto"/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๔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. 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อาชีพ</w:t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๔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๑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รับราชการ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จำนวน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8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๔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๒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รับจ้าง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เกษตรกร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จำนวน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49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คน</w:t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๔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๓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เอกชน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รัฐวิสาหกิจ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ค้าขาย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ธุรกิจส่วนตัว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จำนวน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12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คน</w:t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๔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๔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นักเรียน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นักศึกษา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จำนวน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9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คน</w:t>
      </w:r>
    </w:p>
    <w:p>
      <w:pPr>
        <w:spacing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๔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๕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อื่นๆ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จำนวน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คน</w:t>
      </w:r>
    </w:p>
    <w:p>
      <w:pPr>
        <w:spacing w:after="0" w:line="240" w:lineRule="auto"/>
        <w:jc w:val="right"/>
        <w:rPr>
          <w:rFonts w:hint="default" w:ascii="TH SarabunIT๙" w:hAnsi="TH SarabunIT๙" w:eastAsia="Times New Roman" w:cs="TH SarabunIT๙"/>
          <w:b/>
          <w:bCs/>
          <w:color w:val="000000" w:themeColor="text1"/>
          <w:sz w:val="32"/>
          <w:szCs w:val="32"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 xml:space="preserve">ส่วนที่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u w:val="none"/>
          <w:cs/>
          <w:lang w:val="en-US" w:bidi="th-TH"/>
          <w14:textFill>
            <w14:solidFill>
              <w14:schemeClr w14:val="tx1"/>
            </w14:solidFill>
          </w14:textFill>
        </w:rPr>
        <w:t>...</w:t>
      </w:r>
    </w:p>
    <w:p>
      <w:pPr>
        <w:spacing w:after="0" w:line="240" w:lineRule="auto"/>
        <w:jc w:val="center"/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eastAsia="Times New Roman" w:cs="TH SarabunIT๙"/>
          <w:b w:val="0"/>
          <w:bCs w:val="0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66</w:t>
      </w:r>
    </w:p>
    <w:p>
      <w:pPr>
        <w:spacing w:before="100" w:beforeAutospacing="1" w:after="0" w:line="240" w:lineRule="auto"/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 xml:space="preserve">ส่วนที่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ผลการประเมินความพึงพอใจฯ</w:t>
      </w:r>
    </w:p>
    <w:p>
      <w:pPr>
        <w:spacing w:before="100" w:beforeAutospacing="1" w:after="0" w:line="240" w:lineRule="auto"/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๑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สรุปตามยุทธศาสตร์การพัฒนา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ภาพรวมทั้งหมด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)</w:t>
      </w:r>
    </w:p>
    <w:tbl>
      <w:tblPr>
        <w:tblStyle w:val="7"/>
        <w:tblW w:w="97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4"/>
        <w:gridCol w:w="2126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FBFC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ยุทธศาสตร์การพัฒนา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FBFC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คะแนนความพึงพอใจ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เต็ม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:cs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FBFC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ระดับ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ความพึงพอใจ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๒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การศึกษา ศาสนา ประเพณี วัฒนธรรมและภูมิปัญญาท้องถิ่น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360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การจัดการทรัพยากรธรรมชาติ สิ่งแวดล้อม และส่งเสริมด้านการกีฬาและการท่องเที่ยว</w:t>
            </w:r>
            <w:r>
              <w:rPr>
                <w:rFonts w:hint="eastAsia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๔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พัฒนาด้านสังคมและพัฒนาคุณภาพชีวิต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การเพิ่มศักยภาพและการบริหารจัดการที่ดี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960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Cordia New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Cordia New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๖</w:t>
            </w:r>
            <w:r>
              <w:rPr>
                <w:rFonts w:hint="eastAsia" w:ascii="TH SarabunIT๙" w:hAnsi="TH SarabunIT๙" w:eastAsia="Cordia New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การพัฒนาระบบโครงสร้างพื้นฐาน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5,120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๗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ความมั่นคงและเสริมสร้างสันติสุข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04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FBFC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เต็ม 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FBFC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00B0F0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</w:tbl>
    <w:p>
      <w:pPr>
        <w:spacing w:before="100" w:beforeAutospacing="1" w:after="0" w:line="240" w:lineRule="auto"/>
        <w:ind w:firstLine="720" w:firstLineChars="0"/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๒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สรุปตามยุทธศาสตร์การพัฒนา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ภาพรวมทั้งหมด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)</w:t>
      </w: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14"/>
        <w:gridCol w:w="1236"/>
        <w:gridCol w:w="1215"/>
        <w:gridCol w:w="11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5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CBA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ยุทธศาสตร์การพัฒนา</w:t>
            </w:r>
          </w:p>
        </w:tc>
        <w:tc>
          <w:tcPr>
            <w:tcW w:w="3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CBA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ระดับความพึงพอใจ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(%)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CBA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CBA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CBA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ไม่พอใจ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พัฒนาและเสริมสร้างความเข้มแข็งของระบบเศรษฐกิจชุมชนและแก้ไขปัญหาความยากจน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๒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การศึกษา ศาสนา ประเพณี วัฒนธรรมและภูมิปัญญาท้องถิ่น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74.44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การจัดการทรัพยากรธรรมชาติ สิ่งแวดล้อม และส่งเสริมด้านการกีฬาและการท่องเที่ยว</w:t>
            </w:r>
            <w:r>
              <w:rPr>
                <w:rFonts w:hint="eastAsia" w:ascii="TH SarabunIT๙" w:hAnsi="TH SarabunIT๙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72.22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๔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พัฒนาด้านสังคมและพัฒนาคุณภาพชีวิต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72.22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การเพิ่มศักยภาพและการบริหารจัดการที่ดี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68.90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Cordia New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Cordia New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๖</w:t>
            </w:r>
            <w:r>
              <w:rPr>
                <w:rFonts w:hint="eastAsia" w:ascii="TH SarabunIT๙" w:hAnsi="TH SarabunIT๙" w:eastAsia="Cordia New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การพัฒนาระบบโครงสร้างพื้นฐาน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71.11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๗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ความมั่นคงและเสริมสร้างสันติสุข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66FF66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ภาพรวม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66FF66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69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 w:val="0"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before="100" w:beforeAutospacing="1" w:after="0" w:line="240" w:lineRule="auto"/>
        <w:jc w:val="right"/>
        <w:rPr>
          <w:rFonts w:hint="default" w:ascii="TH SarabunIT๙" w:hAnsi="TH SarabunIT๙" w:eastAsia="Times New Roman" w:cs="TH SarabunIT๙"/>
          <w:b/>
          <w:bCs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๓</w:t>
      </w:r>
      <w:r>
        <w:rPr>
          <w:rFonts w:hint="cs"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สรุปตาม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...</w:t>
      </w:r>
    </w:p>
    <w:p>
      <w:pPr>
        <w:spacing w:before="100" w:beforeAutospacing="1" w:after="0" w:line="240" w:lineRule="auto"/>
        <w:jc w:val="center"/>
        <w:rPr>
          <w:rFonts w:hint="cs" w:ascii="TH SarabunIT๙" w:hAnsi="TH SarabunIT๙" w:eastAsia="Times New Roman" w:cs="TH SarabunIT๙"/>
          <w:b w:val="0"/>
          <w:bCs w:val="0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eastAsia="Times New Roman" w:cs="TH SarabunIT๙"/>
          <w:b w:val="0"/>
          <w:bCs w:val="0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67</w:t>
      </w:r>
    </w:p>
    <w:p>
      <w:pPr>
        <w:spacing w:before="100" w:beforeAutospacing="1" w:after="0" w:line="240" w:lineRule="auto"/>
        <w:jc w:val="left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๓</w:t>
      </w:r>
      <w:r>
        <w:rPr>
          <w:rFonts w:hint="cs"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สรุปตามประเด็นการพัฒนา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ภาพรวมทั้งหมด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)</w:t>
      </w:r>
    </w:p>
    <w:tbl>
      <w:tblPr>
        <w:tblStyle w:val="7"/>
        <w:tblW w:w="97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0"/>
        <w:gridCol w:w="2410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1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ประเด็นการพัฒนา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1FF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คะแนนความพึงพอใจ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เต็ม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1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ระดับ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ความพึงพอใจ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มีการเปิดโอกาสให้ประชาชนมีส่วนร่วมในโครงการ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920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๒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มีการประชาสัมพันธ์ให้ประชาชนรับรู้ข้อมูลของโครงการ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๔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160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มีการเปิดโอกาสให้ประชาชนแสดงความคิดเห็นในโครงการ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760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๔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มีการรายงานผลการดำเนินงานของโครงการ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กิจกรรมต่อสาธารณะ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360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มีความโปร่งใสในการดำเนินโครงการ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๔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๖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มีการดำเนินงานเป็นไปตามระยะเวลาที่กำหนด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๔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320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๗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กิจกรรมนำไปสู่การแก้ไขปัญหา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๔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๘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มีการแก้ไขปัญหาและการตอบสนองความต้องการของประชาชน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3,600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๙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ประโยชน์ที่ประชาชนได้รับจากการดำเนินโครงการ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๔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080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CBF3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เต็ม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๔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๐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CBF3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9C5BCD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</w:tbl>
    <w:p>
      <w:pPr>
        <w:spacing w:before="100" w:beforeAutospacing="1" w:after="0" w:line="240" w:lineRule="auto"/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๔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สรุปตามประเด็นการพัฒนา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ภาพรวมทั้งหมด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)</w:t>
      </w: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9"/>
        <w:gridCol w:w="1128"/>
        <w:gridCol w:w="1258"/>
        <w:gridCol w:w="12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8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7FFD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ประเด็นการพัฒนา</w:t>
            </w:r>
          </w:p>
        </w:tc>
        <w:tc>
          <w:tcPr>
            <w:tcW w:w="36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7FFD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ระดับความพึงพอใจ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(%)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7FFD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7FFD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7FFD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ไม่พอใจ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มีการเปิดโอกาสให้ประชาชนมีส่วนร่วมในโครงการ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๗</w:t>
            </w: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๒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มีการประชาสัมพันธ์ให้ประชาชนรับรู้ข้อมูลของโครงการ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๗</w:t>
            </w: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มีการเปิดโอกาสให้ประชาชนแสดงความคิดเห็นในโครงการ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67.14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๔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มีการรายงานผลการดำเนินงานของโครงการ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กิจกรรมต่อสาธารณะ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มีความโปร่งใสในการดำเนินโครงการ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๗</w:t>
            </w: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1.42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๖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มีการดำเนินงานเป็นไปตามระยะเวลาที่กำหนด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77.14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๗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กิจกรรมนำไปสู่การแก้ไขปัญหา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๗</w:t>
            </w: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1.42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๘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มีการแก้ไขปัญหาและการตอบสนองความต้องการของประชาชน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64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๒</w:t>
            </w: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๙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ประโยชน์ที่ประชาชนได้รับจากการดำเนินโครงการ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72.86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66FF66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ภาพรวม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66FF66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69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89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 w:line="240" w:lineRule="auto"/>
        <w:jc w:val="center"/>
        <w:rPr>
          <w:rFonts w:hint="default" w:ascii="TH SarabunIT๙" w:hAnsi="TH SarabunIT๙" w:eastAsia="Times New Roman" w:cs="TH SarabunIT๙"/>
          <w:b/>
          <w:bCs/>
          <w:color w:val="000000" w:themeColor="text1"/>
          <w:sz w:val="32"/>
          <w:szCs w:val="32"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eastAsia="Times New Roman" w:cs="TH SarabunIT๙"/>
          <w:b w:val="0"/>
          <w:bCs w:val="0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68</w:t>
      </w:r>
    </w:p>
    <w:p>
      <w:pPr>
        <w:spacing w:after="0" w:line="240" w:lineRule="auto"/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๕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สรุปแยกตามยุทธศาสตร์การพัฒนา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ยุทธศาสตร์ที่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๑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พัฒนาและเสริมสร้างความเข้มแข็งของระบบเศรษฐกิจชุมชนและแก้ไขปัญหาความยากจน</w:t>
      </w:r>
    </w:p>
    <w:p>
      <w:pPr>
        <w:spacing w:after="0" w:line="240" w:lineRule="auto"/>
        <w:jc w:val="center"/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ความพึงพอใจของผู้ที่เกี่ยวข้อง</w:t>
      </w: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7"/>
        <w:gridCol w:w="2234"/>
        <w:gridCol w:w="1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78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ประเด็นการพัฒนา</w:t>
            </w:r>
          </w:p>
        </w:tc>
        <w:tc>
          <w:tcPr>
            <w:tcW w:w="2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78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คะแนนความพึงพอใจ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เต็ม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800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78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ระดับความพึงพอใจ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มีการเปิดโอกาสให้ประชาชนมีส่วนร่วมในโครงการ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400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๒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มีการประชาสัมพันธ์ให้ประชาชนรับรู้ข้อมูลของโครงการ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640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มีการเปิดโอกาสให้ประชาชนแสดงความคิดเห็นในโครงการ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640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๔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มีการรายงานผลการดำเนินงานของโครงการ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กิจกรรมต่อสาธารณะ</w:t>
            </w:r>
          </w:p>
        </w:tc>
        <w:tc>
          <w:tcPr>
            <w:tcW w:w="2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480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มีความโปร่งใสในการดำเนินโครงการ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480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๖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มีการดำเนินงานเป็นไปตามระยะเวลาที่กำหนด</w:t>
            </w:r>
          </w:p>
        </w:tc>
        <w:tc>
          <w:tcPr>
            <w:tcW w:w="2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480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๗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กิจกรรมนำไปสู่การแก้ไขปัญหา</w:t>
            </w:r>
          </w:p>
        </w:tc>
        <w:tc>
          <w:tcPr>
            <w:tcW w:w="2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400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๘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มีการแก้ไขปัญหาและการตอบสนองความต้องการของประชาชน</w:t>
            </w:r>
          </w:p>
        </w:tc>
        <w:tc>
          <w:tcPr>
            <w:tcW w:w="2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400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๙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ประโยชน์ที่ประชาชนได้รับจากการดำเนินโครงการ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400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9E6B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เต็ม 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9E6B1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320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9E6B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</w:tbl>
    <w:p>
      <w:pPr>
        <w:spacing w:after="0" w:line="240" w:lineRule="auto"/>
        <w:rPr>
          <w:rFonts w:hint="cs"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ยุทธศาสตร์ที่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๒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การศึกษา ศาสนา ประเพณี วัฒนธรรมและภูมิปัญญาท้องถิ่น</w:t>
      </w:r>
    </w:p>
    <w:p>
      <w:pPr>
        <w:spacing w:after="0" w:line="240" w:lineRule="auto"/>
        <w:jc w:val="center"/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ความพึงพอใจของผู้ที่เกี่ยวข้อง</w:t>
      </w: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6"/>
        <w:gridCol w:w="2236"/>
        <w:gridCol w:w="1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78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ประเด็นการพัฒนา</w:t>
            </w: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78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คะแนนความพึงพอใจ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เต็ม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800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78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ระดับความพึงพอใจ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มีการเปิดโอกาสให้ประชาชนมีส่วนร่วมในโครงการ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720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๒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มีการประชาสัมพันธ์ให้ประชาชนรับรู้ข้อมูลของโครงการ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560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มีการเปิดโอกาสให้ประชาชนแสดงความคิดเห็นในโครงการ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560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๔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มีการรายงานผลการดำเนินงานของโครงการ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กิจกรรมต่อสาธารณะ</w:t>
            </w: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480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มีความโปร่งใสในการดำเนินโครงการ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480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๖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มีการดำเนินงานเป็นไปตามระยะเวลาที่กำหนด</w:t>
            </w: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640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๗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กิจกรรมนำไปสู่การแก้ไขปัญหา</w:t>
            </w: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640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๘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มีการแก้ไขปัญหาและการตอบสนองความต้องการของประชาชน</w:t>
            </w: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640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๙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ประโยชน์ที่ประชาชนได้รับจากการดำเนินโครงการ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640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9E6B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เต็ม 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9E6B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360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9E6B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</w:tbl>
    <w:p>
      <w:pPr>
        <w:spacing w:before="100" w:beforeAutospacing="1" w:after="0" w:line="240" w:lineRule="auto"/>
        <w:jc w:val="center"/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eastAsia="Times New Roman" w:cs="TH SarabunIT๙"/>
          <w:b w:val="0"/>
          <w:bCs w:val="0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69</w:t>
      </w:r>
    </w:p>
    <w:p>
      <w:pPr>
        <w:spacing w:after="0" w:line="240" w:lineRule="auto"/>
        <w:rPr>
          <w:rFonts w:hint="cs"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ยุทธศาสตร์ที่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๓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การจัดการทรัพยากรธรรมชาติ สิ่งแวดล้อม และส่งเสริมด้านการกีฬาและการท่องเที่ยว</w:t>
      </w:r>
    </w:p>
    <w:p>
      <w:pPr>
        <w:spacing w:after="0" w:line="240" w:lineRule="auto"/>
        <w:jc w:val="center"/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ความพึงพอใจของผู้ที่เกี่ยวข้อง</w:t>
      </w: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1"/>
        <w:gridCol w:w="2166"/>
        <w:gridCol w:w="13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78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ประเด็นการพัฒนา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78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คะแนนความพึงพอใจ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เต็ม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800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78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ระดับความพึงพอใจ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มีการเปิดโอกาสให้ประชาชนมีส่วนร่วมในโครงการ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560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๒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มีการประชาสัมพันธ์ให้ประชาชนรับรู้ข้อมูลของโครงการ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640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มีการเปิดโอกาสให้ประชาชนแสดงความคิดเห็นในโครงการ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640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๔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มีการรายงานผลการดำเนินงานของโครงการ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กิจกรรมต่อสาธารณะ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480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มีความโปร่งใสในการดำเนินโครงการ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560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๖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มีการดำเนินงานเป็นไปตามระยะเวลาที่กำหนด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640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๗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กิจกรรมนำไปสู่การแก้ไขปัญหา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560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๘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มีการแก้ไขปัญหาและการตอบสนองความต้องการของประชาชน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480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๙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ประโยชน์ที่ประชาชนได้รับจากการดำเนินโครงการ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640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9E6B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เต็ม 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9E6B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๒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9E6B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</w:tbl>
    <w:p>
      <w:pPr>
        <w:spacing w:before="120" w:after="0" w:line="240" w:lineRule="auto"/>
        <w:rPr>
          <w:rFonts w:hint="cs"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ยุทธศาสตร์ที่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๔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พัฒนาด้านสังคมและพัฒนาคุณภาพชีวิต</w:t>
      </w:r>
      <w:r>
        <w:rPr>
          <w:rFonts w:hint="cs"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</w:t>
      </w:r>
    </w:p>
    <w:p>
      <w:pPr>
        <w:spacing w:before="120" w:after="0" w:line="240" w:lineRule="auto"/>
        <w:jc w:val="center"/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พึงพอใจของผู้ที่เกี่ยวข้อง</w:t>
      </w: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1"/>
        <w:gridCol w:w="2166"/>
        <w:gridCol w:w="13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78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ประเด็นการพัฒนา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78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คะแนนความพึงพอใจ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เต็ม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80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๐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78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ระดับความพึงพอใจ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มีการเปิดโอกาสให้ประชาชนมีส่วนร่วมในโครงการ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560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๒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มีการประชาสัมพันธ์ให้ประชาชนรับรู้ข้อมูลของโครงการ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640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มีการเปิดโอกาสให้ประชาชนแสดงความคิดเห็นในโครงการ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480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๔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มีการรายงานผลการดำเนินงานของโครงการ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กิจกรรมต่อสาธารณะ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400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มีความโปร่งใสในการดำเนินโครงการ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720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๖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มีการดำเนินงานเป็นไปตามระยะเวลาที่กำหนด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720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๗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กิจกรรมนำไปสู่การแก้ไขปัญหา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640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๘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มีการแก้ไขปัญหาและการตอบสนองความต้องการของประชาชน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480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๙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ประโยชน์ที่ประชาชนได้รับจากการดำเนินโครงการ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560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9E6B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เต็ม 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9E6B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9E6B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</w:tbl>
    <w:p>
      <w:pPr>
        <w:spacing w:after="0" w:line="240" w:lineRule="auto"/>
        <w:jc w:val="left"/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hint="default" w:ascii="TH SarabunIT๙" w:hAnsi="TH SarabunIT๙" w:eastAsia="Times New Roman" w:cs="TH SarabunIT๙"/>
          <w:b w:val="0"/>
          <w:bCs w:val="0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eastAsia="Times New Roman" w:cs="TH SarabunIT๙"/>
          <w:b w:val="0"/>
          <w:bCs w:val="0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70</w:t>
      </w:r>
    </w:p>
    <w:p>
      <w:pPr>
        <w:spacing w:after="0" w:line="240" w:lineRule="auto"/>
        <w:jc w:val="left"/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ยุทธศาสตร์ที่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๕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การเพิ่มศักยภาพและการบริหารจัดการที่ดี</w:t>
      </w:r>
    </w:p>
    <w:p>
      <w:pPr>
        <w:spacing w:after="0" w:line="240" w:lineRule="auto"/>
        <w:jc w:val="center"/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ความพึงพอใจของผู้ที่เกี่ยวข้อง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5"/>
        <w:gridCol w:w="2165"/>
        <w:gridCol w:w="1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5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78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ประเด็นการพัฒนา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78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คะแนนความพึงพอใจ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เต็ม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80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๐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78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ระดับความพึงพอใจ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มีการเปิดโอกาสให้ประชาชนมีส่วนร่วมในโครงการ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640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๒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มีการประชาสัมพันธ์ให้ประชาชนรับรู้ข้อมูลของโครงการ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560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มีการเปิดโอกาสให้ประชาชนแสดงความคิดเห็นในโครงการ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๔</w:t>
            </w: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๔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มีการรายงานผลการดำเนินงานของโครงการ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กิจกรรมต่อสาธารณะ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480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มีความโปร่งใสในการดำเนินโครงการ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560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๖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มีการดำเนินงานเป็นไปตามระยะเวลาที่กำหนด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640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๗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กิจกรรมนำไปสู่การแก้ไขปัญหา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480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๘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มีการแก้ไขปัญหาและการตอบสนองความต้องการของประชาชน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560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๙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ประโยชน์ที่ประชาชนได้รับจากการดำเนินโครงการ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560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9E6B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เต็ม 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9E6B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960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9E6B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</w:tbl>
    <w:p>
      <w:pPr>
        <w:spacing w:after="0" w:line="240" w:lineRule="auto"/>
        <w:jc w:val="both"/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ยุทธศาสตร์ที่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๖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การพัฒนาระบบโครงสร้างพื้นฐาน</w:t>
      </w:r>
    </w:p>
    <w:p>
      <w:pPr>
        <w:spacing w:after="0" w:line="240" w:lineRule="auto"/>
        <w:jc w:val="center"/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ความพึงพอใจของผู้ที่เกี่ยวข้อง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0"/>
        <w:gridCol w:w="2167"/>
        <w:gridCol w:w="13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5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78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ประเด็นการพัฒนา</w:t>
            </w:r>
          </w:p>
        </w:tc>
        <w:tc>
          <w:tcPr>
            <w:tcW w:w="2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78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คะแนนความพึงพอใจ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เต็ม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800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78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ระดับความพึงพอใจ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มีการเปิดโอกาสให้ประชาชนมีส่วนร่วมในโครงการ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560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๒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มีการประชาสัมพันธ์ให้ประชาชนรับรู้ข้อมูลของโครงการ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560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มีการเปิดโอกาสให้ประชาชนแสดงความคิดเห็นในโครงการ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480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๔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มีการรายงานผลการดำเนินงานของโครงการ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กิจกรรมต่อสาธารณะ</w:t>
            </w:r>
          </w:p>
        </w:tc>
        <w:tc>
          <w:tcPr>
            <w:tcW w:w="2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560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มีความโปร่งใสในการดำเนินโครงการ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640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๖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มีการดำเนินงานเป็นไปตามระยะเวลาที่กำหนด</w:t>
            </w:r>
          </w:p>
        </w:tc>
        <w:tc>
          <w:tcPr>
            <w:tcW w:w="2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480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๗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กิจกรรมนำไปสู่การแก้ไขปัญหา</w:t>
            </w:r>
          </w:p>
        </w:tc>
        <w:tc>
          <w:tcPr>
            <w:tcW w:w="2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640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๘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มีการแก้ไขปัญหาและการตอบสนองความต้องการของประชาชน</w:t>
            </w:r>
          </w:p>
        </w:tc>
        <w:tc>
          <w:tcPr>
            <w:tcW w:w="2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560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๙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ประโยชน์ที่ประชาชนได้รับจากการดำเนินโครงการ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640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9E6B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เต็ม 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9E6B1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120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9E6B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</w:tbl>
    <w:p>
      <w:pPr>
        <w:spacing w:after="0" w:line="240" w:lineRule="auto"/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center"/>
        <w:rPr>
          <w:rFonts w:hint="default" w:ascii="TH SarabunIT๙" w:hAnsi="TH SarabunIT๙" w:eastAsia="Times New Roman" w:cs="TH SarabunIT๙"/>
          <w:b w:val="0"/>
          <w:bCs w:val="0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eastAsia="Times New Roman" w:cs="TH SarabunIT๙"/>
          <w:b w:val="0"/>
          <w:bCs w:val="0"/>
          <w:i/>
          <w:iCs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71</w:t>
      </w:r>
    </w:p>
    <w:p>
      <w:pPr>
        <w:spacing w:after="0" w:line="240" w:lineRule="auto"/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ยุทธศาสตร์ที่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๗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ความมั่นคงและเสริมสร้างสันติสุข</w:t>
      </w:r>
    </w:p>
    <w:p>
      <w:pPr>
        <w:spacing w:after="0" w:line="240" w:lineRule="auto"/>
        <w:jc w:val="center"/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ความพึงพอใจของผู้ที่เกี่ยวข้อง</w:t>
      </w:r>
    </w:p>
    <w:tbl>
      <w:tblPr>
        <w:tblStyle w:val="7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5"/>
        <w:gridCol w:w="2165"/>
        <w:gridCol w:w="1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5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781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ประเด็นการพัฒนา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78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คะแนนความพึงพอใจ</w:t>
            </w:r>
          </w:p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เต็ม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800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E78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ระดับความพึงพอใจ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๑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มีการเปิดโอกาสให้ประชาชนมีส่วนร่วมในโครงการ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480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๒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มีการประชาสัมพันธ์ให้ประชาชนรับรู้ข้อมูลของโครงการ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560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๓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มีการเปิดโอกาสให้ประชาชนแสดงความคิดเห็นในโครงการ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480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๔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มีการรายงานผลการดำเนินงานของโครงการ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กิจกรรมต่อสาธารณะ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480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๕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มีความโปร่งใสในการดำเนินโครงการ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560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๖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มีการดำเนินงานเป็นไปตามระยะเวลาที่กำหนด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720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๗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ผลการดำเนินโครงการ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กิจกรรมนำไปสู่การแก้ไขปัญหา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640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๘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มีการแก้ไขปัญหาและการตอบสนองความต้องการของประชาชน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480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๙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.  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ประโยชน์ที่ประชาชนได้รับจากการดำเนินโครงการ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กิจกรรม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640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9E6B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รวม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 xml:space="preserve">เต็ม 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คะแนน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i/>
                <w:i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9E6B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default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lang w:val="en-US" w:bidi="th-TH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en-US" w:bidi="th-TH"/>
                <w14:textFill>
                  <w14:solidFill>
                    <w14:schemeClr w14:val="tx1"/>
                  </w14:solidFill>
                </w14:textFill>
              </w:rPr>
              <w:t>040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9E6B1"/>
          </w:tcPr>
          <w:p>
            <w:pPr>
              <w:keepNext w:val="0"/>
              <w:keepLines w:val="0"/>
              <w:widowControl/>
              <w:suppressLineNumbers w:val="0"/>
              <w:spacing w:before="100" w:beforeAutospacing="1" w:after="0" w:afterAutospacing="0" w:line="240" w:lineRule="auto"/>
              <w:ind w:left="0" w:right="0"/>
              <w:jc w:val="center"/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H SarabunIT๙" w:hAnsi="TH SarabunIT๙" w:eastAsia="Times New Roman" w:cs="TH SarabunIT๙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  <w14:textFill>
                  <w14:solidFill>
                    <w14:schemeClr w14:val="tx1"/>
                  </w14:solidFill>
                </w14:textFill>
              </w:rPr>
              <w:t>พอใจมาก</w:t>
            </w:r>
          </w:p>
        </w:tc>
      </w:tr>
    </w:tbl>
    <w:p>
      <w:pPr>
        <w:spacing w:before="100" w:beforeAutospacing="1" w:after="0" w:line="240" w:lineRule="auto"/>
        <w:rPr>
          <w:rFonts w:ascii="TH SarabunIT๙" w:hAnsi="TH SarabunIT๙" w:eastAsia="Times New Roman" w:cs="TH SarabunIT๙"/>
          <w:b/>
          <w:bCs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๓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. 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สรุปผลการประเมินความพึงพอใจ</w:t>
      </w:r>
    </w:p>
    <w:p>
      <w:pPr>
        <w:spacing w:before="100" w:beforeAutospacing="1"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การประเมินความพึงพอใจของประชาชนที่มีต่อผลการดำเนินงาน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โครงการ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กิจกรรม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งาน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ของ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องค์การบริหารส่วนตำบลกะรุบี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ในการพัฒนาและส่งเสริมการบริหารกิจการบ้านเมืองที่ดีในภาพรวมตามยุทธศาสตร์และประเด็นการพัฒนา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ปีงบประมาณ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๒๕๖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5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พบว่า</w:t>
      </w:r>
    </w:p>
    <w:p>
      <w:pPr>
        <w:spacing w:after="0" w:line="240" w:lineRule="auto"/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๓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๑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ประชาชนมีความพึงพอใจอยู่ใน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ระดับพอใจมาก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คิดเป็นร้อยละ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๗๖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๓๓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after="0" w:line="240" w:lineRule="auto"/>
        <w:ind w:left="720" w:firstLine="720"/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Ø 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ระดับพอใจมาก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ตามยุทธศาสตร์การพัฒนา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คิดเป็นร้อยละ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๗๖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๓๓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</w:t>
      </w:r>
    </w:p>
    <w:p>
      <w:pPr>
        <w:spacing w:after="0" w:line="240" w:lineRule="auto"/>
        <w:ind w:left="720" w:firstLine="720"/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พอใจมากสูงสุด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ร้อยละ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๗๙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๕๖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ยุทธศาสตร์การพัฒนาด้านงานส่งเสริมคุณภาพชีวิต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)</w:t>
      </w:r>
    </w:p>
    <w:p>
      <w:pPr>
        <w:spacing w:after="0" w:line="240" w:lineRule="auto"/>
        <w:ind w:left="720" w:firstLine="720"/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พอใจมากต่ำสุด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ร้อยละ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๗๓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๔๓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ยุทธศาสตร์การพัฒนาด้านโครงสร้างพื้นฐาน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)</w:t>
      </w:r>
    </w:p>
    <w:p>
      <w:pPr>
        <w:spacing w:after="0" w:line="240" w:lineRule="auto"/>
        <w:ind w:left="720" w:firstLine="720"/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Ø 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ระดับพอใจมาก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ตามประเด็นการพัฒนา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คิดเป็นร้อยละ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๗๗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๔๒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</w:t>
      </w:r>
    </w:p>
    <w:p>
      <w:pPr>
        <w:spacing w:after="0" w:line="240" w:lineRule="auto"/>
        <w:ind w:left="720" w:firstLine="720"/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พอใจมากสูงสุด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ร้อยละ ๗๙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๙๒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มีโครงการโปร่งใสในการดำเนินโครงการ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กิจกรรม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)</w:t>
      </w:r>
    </w:p>
    <w:p>
      <w:pPr>
        <w:spacing w:after="0" w:line="240" w:lineRule="auto"/>
        <w:ind w:left="720" w:firstLine="720"/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พอใจมากต่ำสุด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ร้อยละ ๗๖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๑๗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มีการแก้ไขปัญหาและการตอบสนองความต้องการของประชาชน</w:t>
      </w:r>
      <w:r>
        <w:rPr>
          <w:rFonts w:ascii="TH SarabunIT๙" w:hAnsi="TH SarabunIT๙" w:eastAsia="Times New Roman" w:cs="TH SarabunIT๙"/>
          <w:i/>
          <w:i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)</w:t>
      </w:r>
    </w:p>
    <w:p>
      <w:pPr>
        <w:spacing w:before="100" w:beforeAutospacing="1"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before="100" w:beforeAutospacing="1" w:after="0" w:line="240" w:lineRule="auto"/>
        <w:jc w:val="center"/>
        <w:rPr>
          <w:rFonts w:hint="default" w:ascii="TH SarabunIT๙" w:hAnsi="TH SarabunIT๙" w:eastAsia="Times New Roman" w:cs="TH SarabunIT๙"/>
          <w:color w:val="000000" w:themeColor="text1"/>
          <w:sz w:val="32"/>
          <w:szCs w:val="32"/>
          <w:lang w:val="en-US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72</w:t>
      </w:r>
    </w:p>
    <w:p>
      <w:pPr>
        <w:spacing w:before="100" w:beforeAutospacing="1"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๔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. 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การวิเคราะห์ผลการประเมินความพึงพอใจ</w:t>
      </w:r>
    </w:p>
    <w:p>
      <w:pPr>
        <w:spacing w:before="100" w:beforeAutospacing="1" w:after="0" w:line="240" w:lineRule="auto"/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๔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 วิเคราะห์ผลการประเมินความพึงพอใจ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before="100" w:beforeAutospacing="1"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ตามที่องค์การบริหารส่วนตำบลกะรุบี ได้ดำเนินการประเมินความพึงพอใจของประชาชน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โดยแบ่งช่วงของผลการประเมินออกเป็น ๓ ระดับ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คือ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ไม่พอใจ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พอใจ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พอใจมาก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ซึ่งผลการประเมินอยู่ใน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ระดับพอใจมาก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คิดเป็นร้อยละ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๗๖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๓๓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before="100" w:beforeAutospacing="1" w:after="0" w:line="240" w:lineRule="auto"/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๔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๒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วิเคราะห์สาเหตุของผลการประเมินที่ได้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before="100" w:beforeAutospacing="1"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จากการวิเคราะห์ผลการประเมินในข้อ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๔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๑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จะเห็นได้ว่าประชาชนมี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ความพึงพอใจมาก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ต่อการดำเนินงานขององค์การบริหารส่วนตำบลมากกว่าปีที่ผ่านมา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เหตุผลที่ทำให้ผลการประเมินสูงกว่าปีที่ผ่านมานั้น อาจจะมาจากองค์การบริหารส่วนตำบลกะรุบี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สามารถแก้ไขปัญหายุทธศาสตร์การพัฒนาด้านโครงสร้างพื้นฐาน และมีโครงการโปร่งใสในการดำเนินโครงการ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กิจกรรม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ทำให้ประชาชนมีความพึงพอใจมากในการดำเนินงานขององค์การบริหารส่วนตำบลกะรุบี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โดยข้อมูลที่จะทำให้หาสาเหตุได้คือ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การเปลี่ยนแปลงของชุมชนตามตัวชี้วัดที่เลือก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before="100" w:beforeAutospacing="1"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๕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.  </w:t>
      </w:r>
      <w:r>
        <w:rPr>
          <w:rFonts w:ascii="TH SarabunIT๙" w:hAnsi="TH SarabunIT๙" w:eastAsia="Times New Roman" w:cs="TH SarabunIT๙"/>
          <w:b/>
          <w:bCs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ข้อสังเกต ข้อเสนอแนะ ผลจากการพัฒนา</w:t>
      </w:r>
    </w:p>
    <w:p>
      <w:pPr>
        <w:spacing w:before="100" w:beforeAutospacing="1"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จากผลการประเมินความพึงพอใจ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คณะกรรมการติดตามแผลประเมินผลแผนพัฒนาองค์การบริหารส่วนตำบลกะรุบี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eastAsia="Times New Roman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มีข้อเสนอแนะต่อนายกองค์การบริหารส่วนตำบลกะรุบี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ดังนี้</w:t>
      </w:r>
    </w:p>
    <w:p>
      <w:pPr>
        <w:spacing w:before="100" w:beforeAutospacing="1"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๕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การจัดทำแผนพัฒนาท้องถิ่น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ควรพิจารณาใช้แผนยุทธศาสตร์การพัฒนามาเป็นกรอบในการจัดทำแผนพัฒนาท้องถิ่นและให้มีความสอดคล้องกัน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</w:p>
    <w:p>
      <w:pPr>
        <w:spacing w:before="100" w:beforeAutospacing="1"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๕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การจัดทำแผนพัฒนาท้องถิ่นควรพิจารณางบประมาณและคำนึงถึงสถานะการคลังในการพิจารณาโครงการ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กิจกรรม ที่จะบรรจุในแผนพัฒนาถิ่น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before="100" w:beforeAutospacing="1"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๕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๓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ควรเร่งรัดให้มีการดำเนินโครงการ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กิจกรรม ที่ตั้งในข้อบัญญัติงบประมาณรายจ่ายให้สามารถดำเนินการได้ในปีงบประมาณนั้น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before="100" w:beforeAutospacing="1"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๕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๔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หากไม่สามารถดำเนินการเนื่องจากเหตุผลใดก็ควรจะชี้แจงให้ประชาชนเข้าใจ และต้องหาทางแก้ปัญหาให้กับประชาชนได้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มื่อประชาชนได้เข้าใจและปัญหาได้ถูกแก้ไขแล้วก็จะทำให้ประชาชนมีความพึงพอใจใจต่อองค์การบริหารส่วนตำบลกะรุบีดีขึ้น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๕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๕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องค์การบริหารส่วนตำบลกะรุบี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ควรจะดำเนินงานโครงการ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กิจกรรม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งานในทุกยุทธศาสตร์ให้บรรลุผลสำเร็จให้มากกว่านี้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before="100" w:beforeAutospacing="1" w:after="0" w:line="240" w:lineRule="auto"/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pgSz w:w="12240" w:h="15840"/>
          <w:pgMar w:top="1134" w:right="1134" w:bottom="851" w:left="1134" w:header="720" w:footer="720" w:gutter="0"/>
          <w:cols w:space="720" w:num="1"/>
          <w:docGrid w:linePitch="299" w:charSpace="0"/>
        </w:sectPr>
      </w:pP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๕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๖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องค์การบริหารส่วนตำบลควรพิจารณาตั้งงบประมาณให้เพียงพอและเหมาะสมกับกับภารกิจแต่ละด้านที่จะต้องดำเนินการ ซึ่งจะช่วยลดปัญหาในการโอนเพิ่ม โอนลด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eastAsia="Times New Roman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โอนตั้งจ่ายรายการใหม่</w:t>
      </w: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hint="cs" w:ascii="TH SarabunIT๙" w:hAnsi="TH SarabunIT๙" w:cs="TH SarabunIT๙"/>
          <w:b/>
          <w:bCs/>
          <w:color w:val="000000" w:themeColor="text1"/>
          <w:sz w:val="48"/>
          <w:szCs w:val="48"/>
          <w:cs/>
          <w:lang w:val="th-TH" w:bidi="th-TH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-10160</wp:posOffset>
                </wp:positionV>
                <wp:extent cx="3876675" cy="466725"/>
                <wp:effectExtent l="57150" t="38100" r="85725" b="104775"/>
                <wp:wrapNone/>
                <wp:docPr id="25" name="สี่เหลี่ยมผืนผ้ามุมมน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6675" cy="4667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  <w:lang w:val="th-TH" w:bidi="th-TH"/>
                              </w:rPr>
                              <w:t xml:space="preserve">ส่วนที่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83.25pt;margin-top:-0.8pt;height:36.75pt;width:305.25pt;z-index:251680768;v-text-anchor:middle;mso-width-relative:page;mso-height-relative:page;" fillcolor="#9EEAFF [3216]" filled="t" stroked="t" coordsize="21600,21600" arcsize="0.166666666666667" o:gfxdata="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">
                <v:fill type="gradient" on="t" color2="#E4F9FF [3216]" colors="0f #9EEAFF;22938f #BBEFFF;65536f #E4F9FF" angle="180" focus="100%" focussize="0,0" rotate="t"/>
                <v:stroke color="#46AAC5 [3208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  <w:lang w:val="th-TH" w:bidi="th-TH"/>
                        </w:rPr>
                        <w:t xml:space="preserve">ส่วนที่ </w:t>
                      </w:r>
                      <w:r>
                        <w:rPr>
                          <w:rFonts w:hint="cs"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rPr>
          <w:rFonts w:hint="cs" w:ascii="TH SarabunIT๙" w:hAnsi="TH SarabunIT๙" w:cs="TH SarabunIT๙"/>
          <w:b/>
          <w:bCs/>
          <w:color w:val="000000" w:themeColor="text1"/>
          <w:sz w:val="48"/>
          <w:szCs w:val="48"/>
          <w:cs/>
          <w:lang w:val="th-TH" w:bidi="th-TH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418"/>
          <w:tab w:val="left" w:pos="1701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48"/>
          <w:szCs w:val="48"/>
          <w:cs/>
          <w:lang w:val="th-TH" w:bidi="th-TH"/>
          <w14:textFill>
            <w14:solidFill>
              <w14:schemeClr w14:val="tx1"/>
            </w14:solidFill>
          </w14:textFill>
        </w:rPr>
        <w:t>สรุปผล ข้อสังเกตและข้อเสนอแนะ</w:t>
      </w:r>
    </w:p>
    <w:p>
      <w:pPr>
        <w:pStyle w:val="26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*********************</w:t>
      </w:r>
    </w:p>
    <w:p>
      <w:pPr>
        <w:pStyle w:val="26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4"/>
          <w:szCs w:val="34"/>
          <w:u w:val="single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4"/>
          <w:szCs w:val="34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สรุปผล ข้อสังเกตและข้อเสนอแนะ</w:t>
      </w:r>
    </w:p>
    <w:p>
      <w:pPr>
        <w:pStyle w:val="26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>4.1</w:t>
      </w:r>
      <w:r>
        <w:rPr>
          <w:rFonts w:ascii="TH SarabunIT๙" w:hAnsi="TH SarabunIT๙" w:cs="TH SarabunIT๙"/>
          <w:b/>
          <w:bCs/>
          <w:color w:val="000000" w:themeColor="text1"/>
          <w:sz w:val="34"/>
          <w:szCs w:val="34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cs" w:ascii="TH SarabunIT๙" w:hAnsi="TH SarabunIT๙" w:cs="TH SarabunIT๙"/>
          <w:b/>
          <w:bCs/>
          <w:color w:val="000000" w:themeColor="text1"/>
          <w:sz w:val="34"/>
          <w:szCs w:val="34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4"/>
          <w:szCs w:val="34"/>
          <w:cs/>
          <w:lang w:val="th-TH" w:bidi="th-TH"/>
          <w14:textFill>
            <w14:solidFill>
              <w14:schemeClr w14:val="tx1"/>
            </w14:solidFill>
          </w14:textFill>
        </w:rPr>
        <w:t>สรุป</w:t>
      </w:r>
      <w:r>
        <w:rPr>
          <w:rFonts w:hint="cs" w:ascii="TH SarabunIT๙" w:hAnsi="TH SarabunIT๙" w:cs="TH SarabunIT๙"/>
          <w:b/>
          <w:bCs/>
          <w:color w:val="000000" w:themeColor="text1"/>
          <w:sz w:val="34"/>
          <w:szCs w:val="34"/>
          <w:cs/>
          <w:lang w:val="th-TH" w:bidi="th-TH"/>
          <w14:textFill>
            <w14:solidFill>
              <w14:schemeClr w14:val="tx1"/>
            </w14:solidFill>
          </w14:textFill>
        </w:rPr>
        <w:t>ผลการพัฒนาท้องถิ่นในภาพรวม</w:t>
      </w:r>
    </w:p>
    <w:p>
      <w:pPr>
        <w:pStyle w:val="26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ผลการพัฒนาท้องถิ่นขององค์การบริหารส่วนตำบลกะรุบีในภาพรวม เมื่อเปรียบเทียบจำนวนโครงการ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กิจกรรมที่บรรจุไว้ในแผนพัฒนาท้องถิ่นกับจำนวนโครงการ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กิจกรรมที่นำมาดำเนินการจริงในปีงบประมาณ พ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 256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5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นั้น ถือว่าการพัฒนาอยู่ในเกณฑ์ระดับพอใช้ แต่เมื่อเปรียบเทียบกับจำนวนเงินงบประมาณ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เนื่องจากองค์การบริหารส่วนตำบลกะรุบี เป็นองค์การบริหารส่วนตำบลขนาดกลาง ทำให้รายได้จากการเก็บรายได้ต่อปีไม่สามารถดำเนินการตามโครงการ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กิจกรรมที่มีบรรจุไว้ในแผนพัฒนาท้องถิ่นได้หมด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เงินสะสม ถือว่าการพัฒนาอยู่ในเกณฑ์ระดับพอใจ</w:t>
      </w:r>
    </w:p>
    <w:p>
      <w:pPr>
        <w:pStyle w:val="26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16"/>
          <w:szCs w:val="16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b/>
          <w:bCs/>
          <w:color w:val="000000" w:themeColor="text1"/>
          <w:sz w:val="34"/>
          <w:szCs w:val="34"/>
          <w:cs/>
          <w14:textFill>
            <w14:solidFill>
              <w14:schemeClr w14:val="tx1"/>
            </w14:solidFill>
          </w14:textFill>
        </w:rPr>
        <w:t xml:space="preserve">4.2  </w:t>
      </w:r>
      <w:r>
        <w:rPr>
          <w:rFonts w:hint="cs" w:ascii="TH SarabunIT๙" w:hAnsi="TH SarabunIT๙" w:cs="TH SarabunIT๙"/>
          <w:b/>
          <w:bCs/>
          <w:color w:val="000000" w:themeColor="text1"/>
          <w:sz w:val="34"/>
          <w:szCs w:val="34"/>
          <w:cs/>
          <w:lang w:val="th-TH" w:bidi="th-TH"/>
          <w14:textFill>
            <w14:solidFill>
              <w14:schemeClr w14:val="tx1"/>
            </w14:solidFill>
          </w14:textFill>
        </w:rPr>
        <w:t>ข้อเสนอแนะในการจัดทำแผนพัฒนาท้องถิ่นในอนาคต</w:t>
      </w:r>
    </w:p>
    <w:p>
      <w:pPr>
        <w:pStyle w:val="26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จากที่คณะกรรมการติดตามได้ดำเนินการติดตาและประเมินผลแผนพัฒนาขององค์กาบริหารส่วนตำบล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กะรุบี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ปีงบประมาณ 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๒๕๖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  <w14:textFill>
            <w14:solidFill>
              <w14:schemeClr w14:val="tx1"/>
            </w14:solidFill>
          </w14:textFill>
        </w:rPr>
        <w:t>5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มีข้อเสนอแนะดังนี้   </w:t>
      </w:r>
    </w:p>
    <w:p>
      <w:pPr>
        <w:pStyle w:val="26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>ปัญหา</w:t>
      </w:r>
    </w:p>
    <w:p>
      <w:pPr>
        <w:pStyle w:val="26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ถนนยังไม่สามารถดำเนินการได้ครบทุกหมู่บ้าน  </w:t>
      </w:r>
    </w:p>
    <w:p>
      <w:pPr>
        <w:pStyle w:val="26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(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มีโครงการบาง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โครงการ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ในแผนที่งบประมาณยังมีความคลาดเคลื่อนจากการประมาณ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 </w:t>
      </w:r>
    </w:p>
    <w:p>
      <w:pPr>
        <w:pStyle w:val="26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(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3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มีโครงการที่ไม่สามารถดำเนินการได้ ทำให้ไม่สามารถแก้ไขปัญหาต่อประชาชนได้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เนื่องจากสถานการณ์การแพร่ระบาดโรคติดเชื้อไวรัสโคโรนา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COVID-19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)</w:t>
      </w:r>
    </w:p>
    <w:p>
      <w:pPr>
        <w:pStyle w:val="26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(4)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การพิจารณานำโครงการ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กิจกรรมไปดำเนินการไม่ได้เป็นไปตามแผนพัฒนาท้องถิ่น</w:t>
      </w:r>
    </w:p>
    <w:p>
      <w:pPr>
        <w:pStyle w:val="26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 (5)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การกระจายรายได้</w:t>
      </w:r>
    </w:p>
    <w:p>
      <w:pPr>
        <w:pStyle w:val="26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  <w:lang w:val="th-TH" w:bidi="th-TH"/>
          <w14:textFill>
            <w14:solidFill>
              <w14:schemeClr w14:val="tx1"/>
            </w14:solidFill>
          </w14:textFill>
        </w:rPr>
        <w:t xml:space="preserve">ข้อเสนอแนะ </w:t>
      </w:r>
    </w:p>
    <w:p>
      <w:pPr>
        <w:pStyle w:val="26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(1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เห็นควรพิจารณาดำเนินการซ่อมแซม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ปรับปรุง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ก่อสร้างถนนให้สามารถสัญจรไป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-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มาได้สะดวก  และเพียงพอ </w:t>
      </w:r>
    </w:p>
    <w:p>
      <w:pPr>
        <w:pStyle w:val="26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(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2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ในการที่จะดำเนินโครงการนั้น  จะต้อง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แก้ไข และ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เปลี่ยนแปลงแผนตามระเบียบกระทรวงมหาดไทย ว่าด้วยการจัดทำแผนพัฒนาขององค์กรปกครองส่วนท้องถิ่น 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๒๕๔๘  ข้อ ๒๒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ซึ่งแก้ไขเพิ่มเติมปรับปรุงโดยระเบียบกระทรวงมหาดไทย 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ฉบับที่ ๓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 xml:space="preserve">๒๕๖๑ ข้อ ๑๐  </w:t>
      </w:r>
    </w:p>
    <w:p>
      <w:pPr>
        <w:pStyle w:val="26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(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3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)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ให้พิจารณาดำเนินโครงการที่ได้ตั้งงบประมาณเอาไว้แล้วให้ครบทุกโครงการ เพื่อให้ประชาชนได้รับประโยชน์สูงสุด</w:t>
      </w:r>
    </w:p>
    <w:p>
      <w:pPr>
        <w:pStyle w:val="26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(4)</w:t>
      </w:r>
      <w:r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การดำเนินงานขององค์การบริหารส่วนตำบลให้เป็นไปตามแผนพัฒนาท้องถิ่น ควรจะพิจารณาโครงการ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>/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กิจกรรมที่มีบรรจุในแผนพัฒนาท้องถิ่นมาดำเนินการ</w:t>
      </w:r>
    </w:p>
    <w:p>
      <w:pPr>
        <w:pStyle w:val="26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          (5) 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ควรมีโครงการเกี่ยวกับการส่งเสริมอาชีพเพื่อสร้างความเข้มแข็งให้ประชาชน</w:t>
      </w:r>
    </w:p>
    <w:p>
      <w:pPr>
        <w:pStyle w:val="26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6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footerReference r:id="rId13" w:type="first"/>
      <w:headerReference r:id="rId11" w:type="default"/>
      <w:footerReference r:id="rId12" w:type="default"/>
      <w:pgSz w:w="11906" w:h="16838"/>
      <w:pgMar w:top="1418" w:right="1134" w:bottom="851" w:left="1701" w:header="709" w:footer="335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H Sarabun PS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default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default"/>
    <w:sig w:usb0="81000003" w:usb1="00000000" w:usb2="00000000" w:usb3="00000000" w:csb0="00010001" w:csb1="00000000"/>
  </w:font>
  <w:font w:name="TH Baijam">
    <w:panose1 w:val="02000506000000020004"/>
    <w:charset w:val="00"/>
    <w:family w:val="auto"/>
    <w:pitch w:val="default"/>
    <w:sig w:usb0="A100002F" w:usb1="5000204A" w:usb2="00000000" w:usb3="00000000" w:csb0="60010183" w:csb1="8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BrowalliaUPC">
    <w:panose1 w:val="020B0604020202020204"/>
    <w:charset w:val="00"/>
    <w:family w:val="swiss"/>
    <w:pitch w:val="default"/>
    <w:sig w:usb0="81000003" w:usb1="00000000" w:usb2="00000000" w:usb3="00000000" w:csb0="00010001" w:csb1="00000000"/>
  </w:font>
  <w:font w:name="DSN DuSit">
    <w:altName w:val="Angsana New"/>
    <w:panose1 w:val="00000000000000000000"/>
    <w:charset w:val="00"/>
    <w:family w:val="auto"/>
    <w:pitch w:val="default"/>
    <w:sig w:usb0="00000000" w:usb1="00000000" w:usb2="00000000" w:usb3="00000000" w:csb0="00010001" w:csb1="00000000"/>
  </w:font>
  <w:font w:name="TH SarabunPSK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TH SarabunIT๙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AngsanaNew-Bold">
    <w:altName w:val="Times New Roman"/>
    <w:panose1 w:val="00000000000000000000"/>
    <w:charset w:val="00"/>
    <w:family w:val="roman"/>
    <w:pitch w:val="default"/>
    <w:sig w:usb0="00000000" w:usb1="00000000" w:usb2="00000010" w:usb3="00000000" w:csb0="00100001" w:csb1="00000000"/>
  </w:font>
  <w:font w:name="AngsanaNew">
    <w:altName w:val="Adobe Ming Std L"/>
    <w:panose1 w:val="00000000000000000000"/>
    <w:charset w:val="88"/>
    <w:family w:val="auto"/>
    <w:pitch w:val="default"/>
    <w:sig w:usb0="00000000" w:usb1="00000000" w:usb2="00000010" w:usb3="00000000" w:csb0="00100001" w:csb1="00000000"/>
  </w:font>
  <w:font w:name="Adobe Ming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TH NiramitIT๙">
    <w:panose1 w:val="02000506000000020004"/>
    <w:charset w:val="00"/>
    <w:family w:val="auto"/>
    <w:pitch w:val="default"/>
    <w:sig w:usb0="A100006F" w:usb1="5000204A" w:usb2="00000000" w:usb3="00000000" w:csb0="60010183" w:csb1="8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HSarabunNew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tabs>
        <w:tab w:val="clear" w:pos="9026"/>
      </w:tabs>
      <w:ind w:right="-188"/>
      <w:rPr>
        <w:rFonts w:ascii="TH SarabunIT๙" w:hAnsi="TH SarabunIT๙" w:cs="TH SarabunIT๙"/>
        <w:sz w:val="28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15240</wp:posOffset>
              </wp:positionH>
              <wp:positionV relativeFrom="paragraph">
                <wp:posOffset>163830</wp:posOffset>
              </wp:positionV>
              <wp:extent cx="5705475" cy="0"/>
              <wp:effectExtent l="38100" t="38100" r="66675" b="95250"/>
              <wp:wrapNone/>
              <wp:docPr id="11" name="ตัวเชื่อมต่อตรง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0547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1.2pt;margin-top:12.9pt;height:0pt;width:449.25pt;z-index:251660288;mso-width-relative:page;mso-height-relative:page;" filled="f" stroked="t" coordsize="21600,21600" o:gfxdata="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CI4nb3TAAAABwEAAA8AAAAAAAAAAQAgAAAAIgAAAGRycy9kb3du&#10;cmV2LnhtbFBLAQIUABQAAAAIAIdO4kAiOS7fPQIAAGcEAAAOAAAAAAAAAAEAIAAAACIBAABkcnMv&#10;ZTJvRG9jLnhtbFBLBQYAAAAABgAGAFkBAADRBQAAAAA=&#10;">
              <v:fill on="f" focussize="0,0"/>
              <v:stroke weight="2pt" color="#C0504D [3205]" joinstyle="round"/>
              <v:imagedata o:title=""/>
              <o:lock v:ext="edit" aspectratio="f"/>
              <v:shadow on="t" color="#000000" opacity="24903f" offset="0pt,1.5748031496063pt" origin="0f,32768f" matrix="65536f,0f,0f,65536f"/>
            </v:line>
          </w:pict>
        </mc:Fallback>
      </mc:AlternateContent>
    </w:r>
  </w:p>
  <w:p>
    <w:pPr>
      <w:pStyle w:val="15"/>
      <w:tabs>
        <w:tab w:val="clear" w:pos="9026"/>
      </w:tabs>
      <w:ind w:right="-188"/>
      <w:rPr>
        <w:rFonts w:hint="default" w:ascii="TH SarabunIT๙" w:hAnsi="TH SarabunIT๙" w:cs="TH SarabunIT๙"/>
        <w:sz w:val="27"/>
        <w:szCs w:val="27"/>
        <w:cs/>
        <w:lang w:val="en-US"/>
      </w:rPr>
    </w:pPr>
    <w:r>
      <w:rPr>
        <w:rFonts w:hint="cs" w:ascii="TH SarabunIT๙" w:hAnsi="TH SarabunIT๙" w:cs="TH SarabunIT๙"/>
        <w:color w:val="0070C0"/>
        <w:sz w:val="27"/>
        <w:szCs w:val="27"/>
        <w:cs/>
        <w:lang w:val="th-TH" w:bidi="th-TH"/>
      </w:rPr>
      <w:t xml:space="preserve">รายงานผลการติดตามและประเมินผลแผนพัฒนาท้องถิ่นองค์การบริหารส่วนตำบลกะรุบี  ประจำปีงบประมาณ  </w:t>
    </w:r>
    <w:r>
      <w:rPr>
        <w:rFonts w:hint="cs" w:ascii="TH SarabunIT๙" w:hAnsi="TH SarabunIT๙" w:cs="TH SarabunIT๙"/>
        <w:color w:val="0070C0"/>
        <w:sz w:val="27"/>
        <w:szCs w:val="27"/>
        <w:cs/>
      </w:rPr>
      <w:t>256</w:t>
    </w:r>
    <w:r>
      <w:rPr>
        <w:rFonts w:hint="default" w:ascii="TH SarabunIT๙" w:hAnsi="TH SarabunIT๙" w:cs="TH SarabunIT๙"/>
        <w:color w:val="0070C0"/>
        <w:sz w:val="27"/>
        <w:szCs w:val="27"/>
        <w:cs w:val="0"/>
        <w:lang w:val="en-US"/>
      </w:rPr>
      <w:t>5</w:t>
    </w:r>
  </w:p>
  <w:p>
    <w:pPr>
      <w:pStyle w:val="15"/>
      <w:tabs>
        <w:tab w:val="clear" w:pos="9026"/>
      </w:tabs>
      <w:ind w:right="-188"/>
      <w:rPr>
        <w:rFonts w:ascii="TH SarabunIT๙" w:hAnsi="TH SarabunIT๙" w:cs="TH SarabunIT๙"/>
        <w:sz w:val="27"/>
        <w:szCs w:val="27"/>
        <w:cs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tabs>
        <w:tab w:val="clear" w:pos="9026"/>
      </w:tabs>
      <w:ind w:right="-188"/>
      <w:rPr>
        <w:rFonts w:ascii="TH SarabunIT๙" w:hAnsi="TH SarabunIT๙" w:cs="TH SarabunIT๙"/>
        <w:sz w:val="28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24765</wp:posOffset>
              </wp:positionH>
              <wp:positionV relativeFrom="paragraph">
                <wp:posOffset>153035</wp:posOffset>
              </wp:positionV>
              <wp:extent cx="5705475" cy="0"/>
              <wp:effectExtent l="38100" t="38100" r="66675" b="95250"/>
              <wp:wrapNone/>
              <wp:docPr id="10" name="ตัวเชื่อมต่อตรง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0547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1.95pt;margin-top:12.05pt;height:0pt;width:449.25pt;z-index:251659264;mso-width-relative:page;mso-height-relative:page;" filled="f" stroked="t" coordsize="21600,21600" o:gfxdata="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XoSTBtIAAAAHAQAADwAAAAAAAAABACAAAAAiAAAAZHJzL2Rvd25y&#10;ZXYueG1sUEsBAhQAFAAAAAgAh07iQLhun/k9AgAAZwQAAA4AAAAAAAAAAQAgAAAAIQEAAGRycy9l&#10;Mm9Eb2MueG1sUEsFBgAAAAAGAAYAWQEAANAFAAAAAA==&#10;">
              <v:fill on="f" focussize="0,0"/>
              <v:stroke weight="2pt" color="#C0504D [3205]" joinstyle="round"/>
              <v:imagedata o:title=""/>
              <o:lock v:ext="edit" aspectratio="f"/>
              <v:shadow on="t" color="#000000" opacity="24903f" offset="0pt,1.5748031496063pt" origin="0f,32768f" matrix="65536f,0f,0f,65536f"/>
            </v:line>
          </w:pict>
        </mc:Fallback>
      </mc:AlternateContent>
    </w:r>
  </w:p>
  <w:p>
    <w:pPr>
      <w:pStyle w:val="15"/>
      <w:tabs>
        <w:tab w:val="clear" w:pos="9026"/>
      </w:tabs>
      <w:ind w:right="-188"/>
      <w:rPr>
        <w:rFonts w:hint="cs" w:ascii="TH SarabunIT๙" w:hAnsi="TH SarabunIT๙" w:cs="TH SarabunIT๙"/>
        <w:sz w:val="27"/>
        <w:szCs w:val="27"/>
        <w:cs/>
        <w:lang w:val="en-US" w:bidi="th-TH"/>
      </w:rPr>
    </w:pPr>
    <w:r>
      <w:rPr>
        <w:rFonts w:hint="cs" w:ascii="TH SarabunIT๙" w:hAnsi="TH SarabunIT๙" w:cs="TH SarabunIT๙"/>
        <w:color w:val="0070C0"/>
        <w:sz w:val="27"/>
        <w:szCs w:val="27"/>
        <w:cs/>
        <w:lang w:val="th-TH" w:bidi="th-TH"/>
      </w:rPr>
      <w:t xml:space="preserve">รายงานผลการติดตามและประเมินผลแผนพัฒนาท้องถิ่นองค์การบริหารส่วนตำบลกะรุบี  ประจำปีงบประมาณ  </w:t>
    </w:r>
    <w:r>
      <w:rPr>
        <w:rFonts w:hint="cs" w:ascii="TH SarabunIT๙" w:hAnsi="TH SarabunIT๙" w:cs="TH SarabunIT๙"/>
        <w:color w:val="0070C0"/>
        <w:sz w:val="27"/>
        <w:szCs w:val="27"/>
        <w:cs/>
      </w:rPr>
      <w:t>256</w:t>
    </w:r>
    <w:r>
      <w:rPr>
        <w:rFonts w:hint="cs" w:ascii="TH SarabunIT๙" w:hAnsi="TH SarabunIT๙" w:cs="TH SarabunIT๙"/>
        <w:color w:val="0070C0"/>
        <w:sz w:val="27"/>
        <w:szCs w:val="27"/>
        <w:cs/>
        <w:lang w:val="en-US" w:bidi="th-TH"/>
      </w:rPr>
      <w:t>5</w:t>
    </w:r>
  </w:p>
  <w:p>
    <w:pPr>
      <w:pStyle w:val="1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tabs>
        <w:tab w:val="clear" w:pos="9026"/>
      </w:tabs>
      <w:ind w:right="-188"/>
      <w:rPr>
        <w:rFonts w:ascii="TH SarabunIT๙" w:hAnsi="TH SarabunIT๙" w:cs="TH SarabunIT๙"/>
        <w:sz w:val="28"/>
      </w:rPr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15240</wp:posOffset>
              </wp:positionH>
              <wp:positionV relativeFrom="paragraph">
                <wp:posOffset>163830</wp:posOffset>
              </wp:positionV>
              <wp:extent cx="5705475" cy="0"/>
              <wp:effectExtent l="38100" t="38100" r="66675" b="95250"/>
              <wp:wrapNone/>
              <wp:docPr id="32" name="ตัวเชื่อมต่อตรง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0547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1.2pt;margin-top:12.9pt;height:0pt;width:449.25pt;z-index:251662336;mso-width-relative:page;mso-height-relative:page;" filled="f" stroked="t" coordsize="21600,21600" o:gfxdata="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iOJ290wAAAAcBAAAPAAAAAAAAAAEAIAAAACIAAABkcnMvZG93&#10;bnJldi54bWxQSwECFAAUAAAACACHTuJAllcElT4CAABnBAAADgAAAAAAAAABACAAAAAiAQAAZHJz&#10;L2Uyb0RvYy54bWxQSwUGAAAAAAYABgBZAQAA0gUAAAAA&#10;">
              <v:fill on="f" focussize="0,0"/>
              <v:stroke weight="2pt" color="#C0504D [3205]" joinstyle="round"/>
              <v:imagedata o:title=""/>
              <o:lock v:ext="edit" aspectratio="f"/>
              <v:shadow on="t" color="#000000" opacity="24903f" offset="0pt,1.5748031496063pt" origin="0f,32768f" matrix="65536f,0f,0f,65536f"/>
            </v:line>
          </w:pict>
        </mc:Fallback>
      </mc:AlternateContent>
    </w:r>
  </w:p>
  <w:p>
    <w:pPr>
      <w:pStyle w:val="15"/>
      <w:tabs>
        <w:tab w:val="clear" w:pos="9026"/>
      </w:tabs>
      <w:ind w:right="-188"/>
      <w:rPr>
        <w:rFonts w:ascii="TH SarabunIT๙" w:hAnsi="TH SarabunIT๙" w:cs="TH SarabunIT๙"/>
        <w:color w:val="31859C" w:themeColor="accent5" w:themeShade="BF"/>
        <w:sz w:val="27"/>
        <w:szCs w:val="27"/>
        <w:cs/>
      </w:rPr>
    </w:pPr>
    <w:r>
      <w:rPr>
        <w:rFonts w:hint="cs" w:ascii="TH SarabunIT๙" w:hAnsi="TH SarabunIT๙" w:cs="TH SarabunIT๙"/>
        <w:color w:val="31859C" w:themeColor="accent5" w:themeShade="BF"/>
        <w:sz w:val="27"/>
        <w:szCs w:val="27"/>
        <w:cs/>
        <w:lang w:val="th-TH" w:bidi="th-TH"/>
      </w:rPr>
      <w:t xml:space="preserve">รายงานผลการติดตามและประเมินผลแผนพัฒนาท้องถิ่นองค์การบริหารส่วนตำบลกะรุบี  ประจำปีงบประมาณ </w:t>
    </w:r>
    <w:r>
      <w:rPr>
        <w:rFonts w:hint="cs" w:ascii="TH SarabunIT๙" w:hAnsi="TH SarabunIT๙" w:cs="TH SarabunIT๙"/>
        <w:color w:val="31859C" w:themeColor="accent5" w:themeShade="BF"/>
        <w:sz w:val="27"/>
        <w:szCs w:val="27"/>
        <w:cs/>
      </w:rPr>
      <w:t>2564</w:t>
    </w:r>
  </w:p>
  <w:p>
    <w:pPr>
      <w:pStyle w:val="15"/>
      <w:tabs>
        <w:tab w:val="clear" w:pos="9026"/>
      </w:tabs>
      <w:ind w:right="-188"/>
      <w:rPr>
        <w:rFonts w:ascii="TH SarabunIT๙" w:hAnsi="TH SarabunIT๙" w:cs="TH SarabunIT๙"/>
        <w:sz w:val="27"/>
        <w:szCs w:val="27"/>
        <w:cs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tabs>
        <w:tab w:val="clear" w:pos="9026"/>
      </w:tabs>
      <w:ind w:right="-188"/>
      <w:rPr>
        <w:rFonts w:ascii="TH SarabunIT๙" w:hAnsi="TH SarabunIT๙" w:cs="TH SarabunIT๙"/>
        <w:sz w:val="28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24765</wp:posOffset>
              </wp:positionH>
              <wp:positionV relativeFrom="paragraph">
                <wp:posOffset>153035</wp:posOffset>
              </wp:positionV>
              <wp:extent cx="5705475" cy="0"/>
              <wp:effectExtent l="38100" t="38100" r="66675" b="95250"/>
              <wp:wrapNone/>
              <wp:docPr id="33" name="ตัวเชื่อมต่อตรง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0547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1.95pt;margin-top:12.05pt;height:0pt;width:449.25pt;z-index:251661312;mso-width-relative:page;mso-height-relative:page;" filled="f" stroked="t" coordsize="21600,21600" o:gfxdata="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F6EkwbSAAAABwEAAA8AAAAAAAAAAQAgAAAAIgAAAGRycy9kb3du&#10;cmV2LnhtbFBLAQIUABQAAAAIAIdO4kAMALWzPgIAAGcEAAAOAAAAAAAAAAEAIAAAACEBAABkcnMv&#10;ZTJvRG9jLnhtbFBLBQYAAAAABgAGAFkBAADRBQAAAAA=&#10;">
              <v:fill on="f" focussize="0,0"/>
              <v:stroke weight="2pt" color="#C0504D [3205]" joinstyle="round"/>
              <v:imagedata o:title=""/>
              <o:lock v:ext="edit" aspectratio="f"/>
              <v:shadow on="t" color="#000000" opacity="24903f" offset="0pt,1.5748031496063pt" origin="0f,32768f" matrix="65536f,0f,0f,65536f"/>
            </v:line>
          </w:pict>
        </mc:Fallback>
      </mc:AlternateContent>
    </w:r>
  </w:p>
  <w:p>
    <w:pPr>
      <w:pStyle w:val="15"/>
      <w:tabs>
        <w:tab w:val="clear" w:pos="9026"/>
      </w:tabs>
      <w:ind w:right="-188"/>
      <w:rPr>
        <w:rFonts w:hint="cs" w:ascii="TH SarabunIT๙" w:hAnsi="TH SarabunIT๙" w:cs="TH SarabunIT๙"/>
        <w:color w:val="31859C" w:themeColor="accent5" w:themeShade="BF"/>
        <w:sz w:val="27"/>
        <w:szCs w:val="27"/>
        <w:cs/>
        <w:lang w:val="en-US" w:bidi="th-TH"/>
      </w:rPr>
    </w:pPr>
    <w:r>
      <w:rPr>
        <w:rFonts w:hint="cs" w:ascii="TH SarabunIT๙" w:hAnsi="TH SarabunIT๙" w:cs="TH SarabunIT๙"/>
        <w:color w:val="31859C" w:themeColor="accent5" w:themeShade="BF"/>
        <w:sz w:val="27"/>
        <w:szCs w:val="27"/>
        <w:cs/>
        <w:lang w:val="th-TH" w:bidi="th-TH"/>
      </w:rPr>
      <w:t xml:space="preserve">รายงานผลการติดตามและประเมินผลแผนพัฒนาท้องถิ่นองค์การบริหารส่วนตำบลกะรุบี  ประจำปีงบประมาณ </w:t>
    </w:r>
    <w:r>
      <w:rPr>
        <w:rFonts w:hint="cs" w:ascii="TH SarabunIT๙" w:hAnsi="TH SarabunIT๙" w:cs="TH SarabunIT๙"/>
        <w:color w:val="31859C" w:themeColor="accent5" w:themeShade="BF"/>
        <w:sz w:val="27"/>
        <w:szCs w:val="27"/>
        <w:cs/>
      </w:rPr>
      <w:t>256</w:t>
    </w:r>
    <w:r>
      <w:rPr>
        <w:rFonts w:hint="cs" w:ascii="TH SarabunIT๙" w:hAnsi="TH SarabunIT๙" w:cs="TH SarabunIT๙"/>
        <w:color w:val="31859C" w:themeColor="accent5" w:themeShade="BF"/>
        <w:sz w:val="27"/>
        <w:szCs w:val="27"/>
        <w:cs/>
        <w:lang w:val="en-US" w:bidi="th-TH"/>
      </w:rPr>
      <w:t>5</w:t>
    </w:r>
  </w:p>
  <w:p>
    <w:pPr>
      <w:pStyle w:val="1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96551977"/>
      <w:docPartObj>
        <w:docPartGallery w:val="autotext"/>
      </w:docPartObj>
    </w:sdtPr>
    <w:sdtContent>
      <w:p>
        <w:pPr>
          <w:pStyle w:val="16"/>
          <w:jc w:val="right"/>
        </w:pPr>
      </w:p>
    </w:sdtContent>
  </w:sdt>
  <w:p>
    <w:pPr>
      <w:pStyle w:val="16"/>
      <w:rPr>
        <w:b/>
        <w:bCs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50944136"/>
      <w:docPartObj>
        <w:docPartGallery w:val="autotext"/>
      </w:docPartObj>
    </w:sdtPr>
    <w:sdtContent>
      <w:p>
        <w:pPr>
          <w:pStyle w:val="16"/>
          <w:jc w:val="right"/>
        </w:pPr>
      </w:p>
    </w:sdtContent>
  </w:sdt>
  <w:p>
    <w:pPr>
      <w:pStyle w:val="1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4EB4A7"/>
    <w:multiLevelType w:val="singleLevel"/>
    <w:tmpl w:val="834EB4A7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86101AD9"/>
    <w:multiLevelType w:val="singleLevel"/>
    <w:tmpl w:val="86101AD9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8B61CE56"/>
    <w:multiLevelType w:val="singleLevel"/>
    <w:tmpl w:val="8B61CE56"/>
    <w:lvl w:ilvl="0" w:tentative="0">
      <w:start w:val="18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9242DACA"/>
    <w:multiLevelType w:val="singleLevel"/>
    <w:tmpl w:val="9242DACA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9CDC16DE"/>
    <w:multiLevelType w:val="singleLevel"/>
    <w:tmpl w:val="9CDC16DE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AB7C1270"/>
    <w:multiLevelType w:val="singleLevel"/>
    <w:tmpl w:val="AB7C1270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AF480604"/>
    <w:multiLevelType w:val="singleLevel"/>
    <w:tmpl w:val="AF480604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BAA6C8FB"/>
    <w:multiLevelType w:val="singleLevel"/>
    <w:tmpl w:val="BAA6C8FB"/>
    <w:lvl w:ilvl="0" w:tentative="0">
      <w:start w:val="1"/>
      <w:numFmt w:val="decimal"/>
      <w:suff w:val="space"/>
      <w:lvlText w:val="%1."/>
      <w:lvlJc w:val="left"/>
    </w:lvl>
  </w:abstractNum>
  <w:abstractNum w:abstractNumId="8">
    <w:nsid w:val="DA7E55FE"/>
    <w:multiLevelType w:val="singleLevel"/>
    <w:tmpl w:val="DA7E55FE"/>
    <w:lvl w:ilvl="0" w:tentative="0">
      <w:start w:val="1"/>
      <w:numFmt w:val="decimal"/>
      <w:suff w:val="space"/>
      <w:lvlText w:val="%1."/>
      <w:lvlJc w:val="left"/>
    </w:lvl>
  </w:abstractNum>
  <w:abstractNum w:abstractNumId="9">
    <w:nsid w:val="E2A70BA7"/>
    <w:multiLevelType w:val="singleLevel"/>
    <w:tmpl w:val="E2A70BA7"/>
    <w:lvl w:ilvl="0" w:tentative="0">
      <w:start w:val="2"/>
      <w:numFmt w:val="decimal"/>
      <w:suff w:val="space"/>
      <w:lvlText w:val="%1)"/>
      <w:lvlJc w:val="left"/>
    </w:lvl>
  </w:abstractNum>
  <w:abstractNum w:abstractNumId="10">
    <w:nsid w:val="E9F8A08D"/>
    <w:multiLevelType w:val="singleLevel"/>
    <w:tmpl w:val="E9F8A08D"/>
    <w:lvl w:ilvl="0" w:tentative="0">
      <w:start w:val="31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EB922081"/>
    <w:multiLevelType w:val="singleLevel"/>
    <w:tmpl w:val="EB922081"/>
    <w:lvl w:ilvl="0" w:tentative="0">
      <w:start w:val="1"/>
      <w:numFmt w:val="decimal"/>
      <w:suff w:val="space"/>
      <w:lvlText w:val="%1."/>
      <w:lvlJc w:val="left"/>
    </w:lvl>
  </w:abstractNum>
  <w:abstractNum w:abstractNumId="12">
    <w:nsid w:val="FA3FFDA7"/>
    <w:multiLevelType w:val="singleLevel"/>
    <w:tmpl w:val="FA3FFDA7"/>
    <w:lvl w:ilvl="0" w:tentative="0">
      <w:start w:val="1"/>
      <w:numFmt w:val="decimal"/>
      <w:suff w:val="space"/>
      <w:lvlText w:val="%1."/>
      <w:lvlJc w:val="left"/>
    </w:lvl>
  </w:abstractNum>
  <w:abstractNum w:abstractNumId="13">
    <w:nsid w:val="22A0E5D0"/>
    <w:multiLevelType w:val="singleLevel"/>
    <w:tmpl w:val="22A0E5D0"/>
    <w:lvl w:ilvl="0" w:tentative="0">
      <w:start w:val="1"/>
      <w:numFmt w:val="decimal"/>
      <w:suff w:val="space"/>
      <w:lvlText w:val="%1."/>
      <w:lvlJc w:val="left"/>
    </w:lvl>
  </w:abstractNum>
  <w:abstractNum w:abstractNumId="14">
    <w:nsid w:val="394EC6EE"/>
    <w:multiLevelType w:val="singleLevel"/>
    <w:tmpl w:val="394EC6EE"/>
    <w:lvl w:ilvl="0" w:tentative="0">
      <w:start w:val="1"/>
      <w:numFmt w:val="decimal"/>
      <w:suff w:val="space"/>
      <w:lvlText w:val="%1."/>
      <w:lvlJc w:val="left"/>
    </w:lvl>
  </w:abstractNum>
  <w:abstractNum w:abstractNumId="15">
    <w:nsid w:val="4A305CA0"/>
    <w:multiLevelType w:val="multilevel"/>
    <w:tmpl w:val="4A305CA0"/>
    <w:lvl w:ilvl="0" w:tentative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520" w:hanging="360"/>
      </w:pPr>
    </w:lvl>
    <w:lvl w:ilvl="2" w:tentative="0">
      <w:start w:val="1"/>
      <w:numFmt w:val="lowerRoman"/>
      <w:lvlText w:val="%3."/>
      <w:lvlJc w:val="right"/>
      <w:pPr>
        <w:ind w:left="3240" w:hanging="180"/>
      </w:pPr>
    </w:lvl>
    <w:lvl w:ilvl="3" w:tentative="0">
      <w:start w:val="1"/>
      <w:numFmt w:val="decimal"/>
      <w:lvlText w:val="%4."/>
      <w:lvlJc w:val="left"/>
      <w:pPr>
        <w:ind w:left="3960" w:hanging="360"/>
      </w:pPr>
    </w:lvl>
    <w:lvl w:ilvl="4" w:tentative="0">
      <w:start w:val="1"/>
      <w:numFmt w:val="lowerLetter"/>
      <w:lvlText w:val="%5."/>
      <w:lvlJc w:val="left"/>
      <w:pPr>
        <w:ind w:left="4680" w:hanging="360"/>
      </w:pPr>
    </w:lvl>
    <w:lvl w:ilvl="5" w:tentative="0">
      <w:start w:val="1"/>
      <w:numFmt w:val="lowerRoman"/>
      <w:lvlText w:val="%6."/>
      <w:lvlJc w:val="right"/>
      <w:pPr>
        <w:ind w:left="5400" w:hanging="180"/>
      </w:pPr>
    </w:lvl>
    <w:lvl w:ilvl="6" w:tentative="0">
      <w:start w:val="1"/>
      <w:numFmt w:val="decimal"/>
      <w:lvlText w:val="%7."/>
      <w:lvlJc w:val="left"/>
      <w:pPr>
        <w:ind w:left="6120" w:hanging="360"/>
      </w:pPr>
    </w:lvl>
    <w:lvl w:ilvl="7" w:tentative="0">
      <w:start w:val="1"/>
      <w:numFmt w:val="lowerLetter"/>
      <w:lvlText w:val="%8."/>
      <w:lvlJc w:val="left"/>
      <w:pPr>
        <w:ind w:left="6840" w:hanging="360"/>
      </w:pPr>
    </w:lvl>
    <w:lvl w:ilvl="8" w:tentative="0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7670F44B"/>
    <w:multiLevelType w:val="singleLevel"/>
    <w:tmpl w:val="7670F44B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11"/>
  </w:num>
  <w:num w:numId="3">
    <w:abstractNumId w:val="16"/>
  </w:num>
  <w:num w:numId="4">
    <w:abstractNumId w:val="5"/>
  </w:num>
  <w:num w:numId="5">
    <w:abstractNumId w:val="7"/>
  </w:num>
  <w:num w:numId="6">
    <w:abstractNumId w:val="14"/>
  </w:num>
  <w:num w:numId="7">
    <w:abstractNumId w:val="8"/>
  </w:num>
  <w:num w:numId="8">
    <w:abstractNumId w:val="6"/>
  </w:num>
  <w:num w:numId="9">
    <w:abstractNumId w:val="3"/>
  </w:num>
  <w:num w:numId="10">
    <w:abstractNumId w:val="4"/>
  </w:num>
  <w:num w:numId="11">
    <w:abstractNumId w:val="2"/>
  </w:num>
  <w:num w:numId="12">
    <w:abstractNumId w:val="13"/>
  </w:num>
  <w:num w:numId="13">
    <w:abstractNumId w:val="10"/>
  </w:num>
  <w:num w:numId="14">
    <w:abstractNumId w:val="0"/>
  </w:num>
  <w:num w:numId="15">
    <w:abstractNumId w:val="12"/>
  </w:num>
  <w:num w:numId="16">
    <w:abstractNumId w:val="9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hideGrammaticalErrors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applyBreakingRules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294"/>
    <w:rsid w:val="00000C3C"/>
    <w:rsid w:val="00000C72"/>
    <w:rsid w:val="00001B9C"/>
    <w:rsid w:val="0000209A"/>
    <w:rsid w:val="000020EF"/>
    <w:rsid w:val="00003E4C"/>
    <w:rsid w:val="0000418C"/>
    <w:rsid w:val="00005E57"/>
    <w:rsid w:val="00011248"/>
    <w:rsid w:val="000115AA"/>
    <w:rsid w:val="00011B18"/>
    <w:rsid w:val="00015DE5"/>
    <w:rsid w:val="000166AF"/>
    <w:rsid w:val="00016A95"/>
    <w:rsid w:val="0002007E"/>
    <w:rsid w:val="00020EAF"/>
    <w:rsid w:val="0002106E"/>
    <w:rsid w:val="00021AC0"/>
    <w:rsid w:val="00021B78"/>
    <w:rsid w:val="00021FE3"/>
    <w:rsid w:val="0002374D"/>
    <w:rsid w:val="0002436B"/>
    <w:rsid w:val="00024B7B"/>
    <w:rsid w:val="00025EFC"/>
    <w:rsid w:val="0002633D"/>
    <w:rsid w:val="000268A5"/>
    <w:rsid w:val="000272A5"/>
    <w:rsid w:val="00032E70"/>
    <w:rsid w:val="000349FD"/>
    <w:rsid w:val="000356B7"/>
    <w:rsid w:val="00036105"/>
    <w:rsid w:val="00036C44"/>
    <w:rsid w:val="00036D8C"/>
    <w:rsid w:val="0003791E"/>
    <w:rsid w:val="00040915"/>
    <w:rsid w:val="000413C3"/>
    <w:rsid w:val="00041B1B"/>
    <w:rsid w:val="00041B51"/>
    <w:rsid w:val="0004246A"/>
    <w:rsid w:val="0004262A"/>
    <w:rsid w:val="0004268C"/>
    <w:rsid w:val="00042CE2"/>
    <w:rsid w:val="0004388D"/>
    <w:rsid w:val="0004499B"/>
    <w:rsid w:val="00044E6C"/>
    <w:rsid w:val="000464A8"/>
    <w:rsid w:val="00046737"/>
    <w:rsid w:val="0004695C"/>
    <w:rsid w:val="00047276"/>
    <w:rsid w:val="00050E95"/>
    <w:rsid w:val="0005122B"/>
    <w:rsid w:val="000524F7"/>
    <w:rsid w:val="00052552"/>
    <w:rsid w:val="00052CCD"/>
    <w:rsid w:val="00053364"/>
    <w:rsid w:val="0005355F"/>
    <w:rsid w:val="00053CA2"/>
    <w:rsid w:val="0005401F"/>
    <w:rsid w:val="0005421F"/>
    <w:rsid w:val="000604EA"/>
    <w:rsid w:val="00061626"/>
    <w:rsid w:val="00061BBB"/>
    <w:rsid w:val="0006366D"/>
    <w:rsid w:val="00065783"/>
    <w:rsid w:val="00066052"/>
    <w:rsid w:val="000665E7"/>
    <w:rsid w:val="0007075C"/>
    <w:rsid w:val="00071F6B"/>
    <w:rsid w:val="00071F76"/>
    <w:rsid w:val="000726AD"/>
    <w:rsid w:val="0007283B"/>
    <w:rsid w:val="00072C9F"/>
    <w:rsid w:val="00073998"/>
    <w:rsid w:val="00077CB0"/>
    <w:rsid w:val="000846FE"/>
    <w:rsid w:val="000856A6"/>
    <w:rsid w:val="00085CFE"/>
    <w:rsid w:val="00085E56"/>
    <w:rsid w:val="00086E23"/>
    <w:rsid w:val="000875C4"/>
    <w:rsid w:val="00087C2C"/>
    <w:rsid w:val="000900F2"/>
    <w:rsid w:val="00090140"/>
    <w:rsid w:val="000910B6"/>
    <w:rsid w:val="00091A24"/>
    <w:rsid w:val="00093A69"/>
    <w:rsid w:val="00093B0B"/>
    <w:rsid w:val="0009419D"/>
    <w:rsid w:val="000945DB"/>
    <w:rsid w:val="0009532B"/>
    <w:rsid w:val="00097B3D"/>
    <w:rsid w:val="000A0551"/>
    <w:rsid w:val="000A2666"/>
    <w:rsid w:val="000A2D68"/>
    <w:rsid w:val="000A3ED1"/>
    <w:rsid w:val="000A514E"/>
    <w:rsid w:val="000A5265"/>
    <w:rsid w:val="000A5E3C"/>
    <w:rsid w:val="000A6D4E"/>
    <w:rsid w:val="000B001B"/>
    <w:rsid w:val="000B0440"/>
    <w:rsid w:val="000B199C"/>
    <w:rsid w:val="000B309B"/>
    <w:rsid w:val="000B53EE"/>
    <w:rsid w:val="000B58F1"/>
    <w:rsid w:val="000B6163"/>
    <w:rsid w:val="000B6B74"/>
    <w:rsid w:val="000B7192"/>
    <w:rsid w:val="000B75E2"/>
    <w:rsid w:val="000C00D1"/>
    <w:rsid w:val="000C09C1"/>
    <w:rsid w:val="000C10EA"/>
    <w:rsid w:val="000C25AA"/>
    <w:rsid w:val="000C2B6F"/>
    <w:rsid w:val="000C3728"/>
    <w:rsid w:val="000C475A"/>
    <w:rsid w:val="000C542E"/>
    <w:rsid w:val="000C7168"/>
    <w:rsid w:val="000C7C0A"/>
    <w:rsid w:val="000D084A"/>
    <w:rsid w:val="000D0BEE"/>
    <w:rsid w:val="000D2005"/>
    <w:rsid w:val="000D2AC0"/>
    <w:rsid w:val="000D3344"/>
    <w:rsid w:val="000D40FF"/>
    <w:rsid w:val="000D46F2"/>
    <w:rsid w:val="000D5227"/>
    <w:rsid w:val="000D5632"/>
    <w:rsid w:val="000D5BCE"/>
    <w:rsid w:val="000D5CCB"/>
    <w:rsid w:val="000D6C91"/>
    <w:rsid w:val="000D6CF1"/>
    <w:rsid w:val="000D6E6D"/>
    <w:rsid w:val="000D6F27"/>
    <w:rsid w:val="000D725E"/>
    <w:rsid w:val="000E0204"/>
    <w:rsid w:val="000E02F7"/>
    <w:rsid w:val="000E0B30"/>
    <w:rsid w:val="000E0C72"/>
    <w:rsid w:val="000E1AA7"/>
    <w:rsid w:val="000E1D44"/>
    <w:rsid w:val="000E2B5C"/>
    <w:rsid w:val="000E2C27"/>
    <w:rsid w:val="000E368B"/>
    <w:rsid w:val="000E4021"/>
    <w:rsid w:val="000E5BD7"/>
    <w:rsid w:val="000E6EED"/>
    <w:rsid w:val="000E7E6A"/>
    <w:rsid w:val="000F0972"/>
    <w:rsid w:val="000F0C78"/>
    <w:rsid w:val="000F1538"/>
    <w:rsid w:val="000F1A38"/>
    <w:rsid w:val="000F3A15"/>
    <w:rsid w:val="000F4185"/>
    <w:rsid w:val="000F6B9E"/>
    <w:rsid w:val="000F7862"/>
    <w:rsid w:val="000F7CBA"/>
    <w:rsid w:val="001026CD"/>
    <w:rsid w:val="00102788"/>
    <w:rsid w:val="00102844"/>
    <w:rsid w:val="001115AC"/>
    <w:rsid w:val="00113BD3"/>
    <w:rsid w:val="00113C87"/>
    <w:rsid w:val="001140CA"/>
    <w:rsid w:val="00114502"/>
    <w:rsid w:val="0011486C"/>
    <w:rsid w:val="00114D66"/>
    <w:rsid w:val="00115246"/>
    <w:rsid w:val="0011586D"/>
    <w:rsid w:val="00120336"/>
    <w:rsid w:val="001204DF"/>
    <w:rsid w:val="00120637"/>
    <w:rsid w:val="0012139E"/>
    <w:rsid w:val="00121812"/>
    <w:rsid w:val="00122AAD"/>
    <w:rsid w:val="00122D9C"/>
    <w:rsid w:val="00122FBA"/>
    <w:rsid w:val="00123861"/>
    <w:rsid w:val="001239B7"/>
    <w:rsid w:val="00125AD5"/>
    <w:rsid w:val="00127A94"/>
    <w:rsid w:val="00127BB3"/>
    <w:rsid w:val="0013001C"/>
    <w:rsid w:val="0013005C"/>
    <w:rsid w:val="00131E48"/>
    <w:rsid w:val="00132D6A"/>
    <w:rsid w:val="00132EE7"/>
    <w:rsid w:val="00132FCB"/>
    <w:rsid w:val="0013320E"/>
    <w:rsid w:val="00134A46"/>
    <w:rsid w:val="00135792"/>
    <w:rsid w:val="00135D22"/>
    <w:rsid w:val="00136790"/>
    <w:rsid w:val="0014012B"/>
    <w:rsid w:val="00140446"/>
    <w:rsid w:val="001419E5"/>
    <w:rsid w:val="00141E89"/>
    <w:rsid w:val="001463D3"/>
    <w:rsid w:val="00146D4C"/>
    <w:rsid w:val="001472A4"/>
    <w:rsid w:val="001475A7"/>
    <w:rsid w:val="001479C2"/>
    <w:rsid w:val="00150F48"/>
    <w:rsid w:val="00151B4C"/>
    <w:rsid w:val="001534A2"/>
    <w:rsid w:val="00154443"/>
    <w:rsid w:val="001608E0"/>
    <w:rsid w:val="00160F7F"/>
    <w:rsid w:val="00163534"/>
    <w:rsid w:val="001666A4"/>
    <w:rsid w:val="00166E23"/>
    <w:rsid w:val="00167B33"/>
    <w:rsid w:val="00170595"/>
    <w:rsid w:val="00170B08"/>
    <w:rsid w:val="0017197A"/>
    <w:rsid w:val="0017275B"/>
    <w:rsid w:val="001733B1"/>
    <w:rsid w:val="00173416"/>
    <w:rsid w:val="00181E1E"/>
    <w:rsid w:val="00182668"/>
    <w:rsid w:val="00182B35"/>
    <w:rsid w:val="00183036"/>
    <w:rsid w:val="00184F8B"/>
    <w:rsid w:val="00185148"/>
    <w:rsid w:val="00185941"/>
    <w:rsid w:val="00185A43"/>
    <w:rsid w:val="00187FAB"/>
    <w:rsid w:val="001909F6"/>
    <w:rsid w:val="00190A01"/>
    <w:rsid w:val="00191F66"/>
    <w:rsid w:val="00192478"/>
    <w:rsid w:val="00193911"/>
    <w:rsid w:val="00193EF5"/>
    <w:rsid w:val="0019481D"/>
    <w:rsid w:val="00195248"/>
    <w:rsid w:val="001957A2"/>
    <w:rsid w:val="00197812"/>
    <w:rsid w:val="00197BE9"/>
    <w:rsid w:val="001A03D3"/>
    <w:rsid w:val="001A1885"/>
    <w:rsid w:val="001A1B6E"/>
    <w:rsid w:val="001A21C0"/>
    <w:rsid w:val="001A2A10"/>
    <w:rsid w:val="001A370B"/>
    <w:rsid w:val="001A490E"/>
    <w:rsid w:val="001A4A47"/>
    <w:rsid w:val="001A4EB4"/>
    <w:rsid w:val="001A4FB9"/>
    <w:rsid w:val="001A550C"/>
    <w:rsid w:val="001A5CE0"/>
    <w:rsid w:val="001A71B6"/>
    <w:rsid w:val="001A73E8"/>
    <w:rsid w:val="001B0107"/>
    <w:rsid w:val="001B0ACF"/>
    <w:rsid w:val="001B162F"/>
    <w:rsid w:val="001B4D52"/>
    <w:rsid w:val="001C27D6"/>
    <w:rsid w:val="001C2CF3"/>
    <w:rsid w:val="001C332D"/>
    <w:rsid w:val="001C4099"/>
    <w:rsid w:val="001C4403"/>
    <w:rsid w:val="001C453A"/>
    <w:rsid w:val="001C7124"/>
    <w:rsid w:val="001D0600"/>
    <w:rsid w:val="001D062C"/>
    <w:rsid w:val="001D0834"/>
    <w:rsid w:val="001D08D7"/>
    <w:rsid w:val="001D09ED"/>
    <w:rsid w:val="001D386E"/>
    <w:rsid w:val="001D49A9"/>
    <w:rsid w:val="001D5B38"/>
    <w:rsid w:val="001E0D4A"/>
    <w:rsid w:val="001E0ED6"/>
    <w:rsid w:val="001E2230"/>
    <w:rsid w:val="001E31FE"/>
    <w:rsid w:val="001E3CD4"/>
    <w:rsid w:val="001E4B45"/>
    <w:rsid w:val="001E4B55"/>
    <w:rsid w:val="001E56A1"/>
    <w:rsid w:val="001E6D3C"/>
    <w:rsid w:val="001E6DAC"/>
    <w:rsid w:val="001E72D0"/>
    <w:rsid w:val="001F270C"/>
    <w:rsid w:val="001F28AE"/>
    <w:rsid w:val="001F48E1"/>
    <w:rsid w:val="001F66E8"/>
    <w:rsid w:val="001F7C89"/>
    <w:rsid w:val="002004DB"/>
    <w:rsid w:val="0020184C"/>
    <w:rsid w:val="00201B71"/>
    <w:rsid w:val="00206895"/>
    <w:rsid w:val="002068C6"/>
    <w:rsid w:val="002071F0"/>
    <w:rsid w:val="00207B12"/>
    <w:rsid w:val="002100C4"/>
    <w:rsid w:val="002110E8"/>
    <w:rsid w:val="002122A5"/>
    <w:rsid w:val="002133DD"/>
    <w:rsid w:val="002139AA"/>
    <w:rsid w:val="00215541"/>
    <w:rsid w:val="0021699F"/>
    <w:rsid w:val="00217015"/>
    <w:rsid w:val="00220C5E"/>
    <w:rsid w:val="00222B45"/>
    <w:rsid w:val="00224502"/>
    <w:rsid w:val="00224594"/>
    <w:rsid w:val="0022692A"/>
    <w:rsid w:val="00226A2E"/>
    <w:rsid w:val="00226A68"/>
    <w:rsid w:val="00230645"/>
    <w:rsid w:val="002312AC"/>
    <w:rsid w:val="0023151D"/>
    <w:rsid w:val="00232B9A"/>
    <w:rsid w:val="0023361A"/>
    <w:rsid w:val="002339DD"/>
    <w:rsid w:val="0023416B"/>
    <w:rsid w:val="0023433A"/>
    <w:rsid w:val="00234FDF"/>
    <w:rsid w:val="0023629D"/>
    <w:rsid w:val="00236621"/>
    <w:rsid w:val="00237DF8"/>
    <w:rsid w:val="002410BF"/>
    <w:rsid w:val="002421F9"/>
    <w:rsid w:val="00246497"/>
    <w:rsid w:val="002464EE"/>
    <w:rsid w:val="00246658"/>
    <w:rsid w:val="00247EF2"/>
    <w:rsid w:val="00251000"/>
    <w:rsid w:val="002511ED"/>
    <w:rsid w:val="00253825"/>
    <w:rsid w:val="002548B9"/>
    <w:rsid w:val="00254B4A"/>
    <w:rsid w:val="00255D01"/>
    <w:rsid w:val="00256617"/>
    <w:rsid w:val="00257ABC"/>
    <w:rsid w:val="00257D71"/>
    <w:rsid w:val="00260BB7"/>
    <w:rsid w:val="00261027"/>
    <w:rsid w:val="00261516"/>
    <w:rsid w:val="0026193D"/>
    <w:rsid w:val="00261F5D"/>
    <w:rsid w:val="00262E29"/>
    <w:rsid w:val="00262FBF"/>
    <w:rsid w:val="002645CF"/>
    <w:rsid w:val="00264EC5"/>
    <w:rsid w:val="0026607F"/>
    <w:rsid w:val="00266A18"/>
    <w:rsid w:val="00266AA5"/>
    <w:rsid w:val="00266E55"/>
    <w:rsid w:val="002701D5"/>
    <w:rsid w:val="00271049"/>
    <w:rsid w:val="002738C6"/>
    <w:rsid w:val="00275233"/>
    <w:rsid w:val="00275288"/>
    <w:rsid w:val="002766D6"/>
    <w:rsid w:val="00276EF9"/>
    <w:rsid w:val="002779AC"/>
    <w:rsid w:val="00277B5F"/>
    <w:rsid w:val="00280B95"/>
    <w:rsid w:val="002814D2"/>
    <w:rsid w:val="00285CE6"/>
    <w:rsid w:val="00285E49"/>
    <w:rsid w:val="002864FB"/>
    <w:rsid w:val="00290FD3"/>
    <w:rsid w:val="00291989"/>
    <w:rsid w:val="002929E7"/>
    <w:rsid w:val="00292D9E"/>
    <w:rsid w:val="0029314A"/>
    <w:rsid w:val="002933CB"/>
    <w:rsid w:val="002935DE"/>
    <w:rsid w:val="00294CDF"/>
    <w:rsid w:val="00296425"/>
    <w:rsid w:val="00296D59"/>
    <w:rsid w:val="00297606"/>
    <w:rsid w:val="00297C57"/>
    <w:rsid w:val="002A1B3D"/>
    <w:rsid w:val="002A25A6"/>
    <w:rsid w:val="002A30B2"/>
    <w:rsid w:val="002A424C"/>
    <w:rsid w:val="002A4396"/>
    <w:rsid w:val="002A48B2"/>
    <w:rsid w:val="002A4D93"/>
    <w:rsid w:val="002A5F03"/>
    <w:rsid w:val="002A7796"/>
    <w:rsid w:val="002A7B4B"/>
    <w:rsid w:val="002B0895"/>
    <w:rsid w:val="002B0E91"/>
    <w:rsid w:val="002B18D6"/>
    <w:rsid w:val="002B400B"/>
    <w:rsid w:val="002B5B05"/>
    <w:rsid w:val="002B6759"/>
    <w:rsid w:val="002B7BC8"/>
    <w:rsid w:val="002C4577"/>
    <w:rsid w:val="002C56BB"/>
    <w:rsid w:val="002C654E"/>
    <w:rsid w:val="002D3621"/>
    <w:rsid w:val="002D3EEE"/>
    <w:rsid w:val="002D416A"/>
    <w:rsid w:val="002D46D9"/>
    <w:rsid w:val="002D4913"/>
    <w:rsid w:val="002D6355"/>
    <w:rsid w:val="002D731B"/>
    <w:rsid w:val="002D74D2"/>
    <w:rsid w:val="002E0051"/>
    <w:rsid w:val="002E0489"/>
    <w:rsid w:val="002E0609"/>
    <w:rsid w:val="002E1378"/>
    <w:rsid w:val="002E20DA"/>
    <w:rsid w:val="002E35C9"/>
    <w:rsid w:val="002E7FA3"/>
    <w:rsid w:val="002F1D0D"/>
    <w:rsid w:val="002F236B"/>
    <w:rsid w:val="002F2991"/>
    <w:rsid w:val="002F4608"/>
    <w:rsid w:val="002F5742"/>
    <w:rsid w:val="002F61DC"/>
    <w:rsid w:val="002F6859"/>
    <w:rsid w:val="002F6C60"/>
    <w:rsid w:val="002F74D6"/>
    <w:rsid w:val="002F7B7D"/>
    <w:rsid w:val="00300CEB"/>
    <w:rsid w:val="003017D3"/>
    <w:rsid w:val="00302043"/>
    <w:rsid w:val="00302140"/>
    <w:rsid w:val="00304D40"/>
    <w:rsid w:val="0030530C"/>
    <w:rsid w:val="00307D46"/>
    <w:rsid w:val="00314E5C"/>
    <w:rsid w:val="0031587D"/>
    <w:rsid w:val="003158F7"/>
    <w:rsid w:val="00317846"/>
    <w:rsid w:val="003201C5"/>
    <w:rsid w:val="003214ED"/>
    <w:rsid w:val="00321D35"/>
    <w:rsid w:val="003245EF"/>
    <w:rsid w:val="003247A3"/>
    <w:rsid w:val="00324942"/>
    <w:rsid w:val="00325DCA"/>
    <w:rsid w:val="00326CE5"/>
    <w:rsid w:val="00327219"/>
    <w:rsid w:val="00330530"/>
    <w:rsid w:val="00330CF0"/>
    <w:rsid w:val="00330DAA"/>
    <w:rsid w:val="00331DEC"/>
    <w:rsid w:val="00332BF2"/>
    <w:rsid w:val="00334A4F"/>
    <w:rsid w:val="00335A2E"/>
    <w:rsid w:val="00335D52"/>
    <w:rsid w:val="003374D7"/>
    <w:rsid w:val="00337870"/>
    <w:rsid w:val="00340EC4"/>
    <w:rsid w:val="00343250"/>
    <w:rsid w:val="00346336"/>
    <w:rsid w:val="00346425"/>
    <w:rsid w:val="0034668F"/>
    <w:rsid w:val="00346F7A"/>
    <w:rsid w:val="00347D80"/>
    <w:rsid w:val="003502F4"/>
    <w:rsid w:val="00350311"/>
    <w:rsid w:val="003510F1"/>
    <w:rsid w:val="00353285"/>
    <w:rsid w:val="003532F2"/>
    <w:rsid w:val="00354278"/>
    <w:rsid w:val="00354566"/>
    <w:rsid w:val="00354F68"/>
    <w:rsid w:val="0035592E"/>
    <w:rsid w:val="003559A5"/>
    <w:rsid w:val="0035624E"/>
    <w:rsid w:val="003565B7"/>
    <w:rsid w:val="00356AC4"/>
    <w:rsid w:val="00357C2E"/>
    <w:rsid w:val="00362609"/>
    <w:rsid w:val="00362E42"/>
    <w:rsid w:val="003646C1"/>
    <w:rsid w:val="00364DE7"/>
    <w:rsid w:val="00366807"/>
    <w:rsid w:val="00366BA8"/>
    <w:rsid w:val="00366E04"/>
    <w:rsid w:val="003679D8"/>
    <w:rsid w:val="00367D7D"/>
    <w:rsid w:val="00370314"/>
    <w:rsid w:val="00370708"/>
    <w:rsid w:val="00371758"/>
    <w:rsid w:val="00372CF6"/>
    <w:rsid w:val="00372E41"/>
    <w:rsid w:val="003739EC"/>
    <w:rsid w:val="003750B4"/>
    <w:rsid w:val="0037566A"/>
    <w:rsid w:val="003759F6"/>
    <w:rsid w:val="00375FFF"/>
    <w:rsid w:val="003766AD"/>
    <w:rsid w:val="00380DBB"/>
    <w:rsid w:val="00381ADE"/>
    <w:rsid w:val="00381CD4"/>
    <w:rsid w:val="00383C43"/>
    <w:rsid w:val="00385114"/>
    <w:rsid w:val="00387D1B"/>
    <w:rsid w:val="00390D1F"/>
    <w:rsid w:val="00391FA3"/>
    <w:rsid w:val="0039282B"/>
    <w:rsid w:val="00392AB7"/>
    <w:rsid w:val="0039332C"/>
    <w:rsid w:val="0039343A"/>
    <w:rsid w:val="003934A3"/>
    <w:rsid w:val="00394398"/>
    <w:rsid w:val="00395D70"/>
    <w:rsid w:val="00395F9D"/>
    <w:rsid w:val="00397A2D"/>
    <w:rsid w:val="003A114F"/>
    <w:rsid w:val="003A1EBF"/>
    <w:rsid w:val="003A225D"/>
    <w:rsid w:val="003A238A"/>
    <w:rsid w:val="003A4763"/>
    <w:rsid w:val="003A5405"/>
    <w:rsid w:val="003A5E4B"/>
    <w:rsid w:val="003A7049"/>
    <w:rsid w:val="003A74F6"/>
    <w:rsid w:val="003A7AEB"/>
    <w:rsid w:val="003A7EBE"/>
    <w:rsid w:val="003B061A"/>
    <w:rsid w:val="003B0DC5"/>
    <w:rsid w:val="003B1048"/>
    <w:rsid w:val="003B155E"/>
    <w:rsid w:val="003B15EF"/>
    <w:rsid w:val="003B4A63"/>
    <w:rsid w:val="003B741B"/>
    <w:rsid w:val="003C0104"/>
    <w:rsid w:val="003C0AC5"/>
    <w:rsid w:val="003C159E"/>
    <w:rsid w:val="003C3533"/>
    <w:rsid w:val="003C4DB8"/>
    <w:rsid w:val="003C4F44"/>
    <w:rsid w:val="003C5AE7"/>
    <w:rsid w:val="003C6FA9"/>
    <w:rsid w:val="003C7218"/>
    <w:rsid w:val="003C72AC"/>
    <w:rsid w:val="003C7BCA"/>
    <w:rsid w:val="003C7DF6"/>
    <w:rsid w:val="003D137D"/>
    <w:rsid w:val="003D141C"/>
    <w:rsid w:val="003D2AFA"/>
    <w:rsid w:val="003D2B59"/>
    <w:rsid w:val="003D308D"/>
    <w:rsid w:val="003D3533"/>
    <w:rsid w:val="003D3998"/>
    <w:rsid w:val="003D3BB3"/>
    <w:rsid w:val="003D4817"/>
    <w:rsid w:val="003D54A2"/>
    <w:rsid w:val="003D68CD"/>
    <w:rsid w:val="003D795E"/>
    <w:rsid w:val="003D7AB8"/>
    <w:rsid w:val="003D7B8A"/>
    <w:rsid w:val="003E152F"/>
    <w:rsid w:val="003E5777"/>
    <w:rsid w:val="003E5BA3"/>
    <w:rsid w:val="003E5D14"/>
    <w:rsid w:val="003F01BC"/>
    <w:rsid w:val="003F0344"/>
    <w:rsid w:val="003F0442"/>
    <w:rsid w:val="003F058B"/>
    <w:rsid w:val="003F1B3E"/>
    <w:rsid w:val="003F1DB4"/>
    <w:rsid w:val="003F2B49"/>
    <w:rsid w:val="003F4690"/>
    <w:rsid w:val="003F5360"/>
    <w:rsid w:val="003F5B2A"/>
    <w:rsid w:val="003F61AF"/>
    <w:rsid w:val="003F6B1A"/>
    <w:rsid w:val="003F6CD7"/>
    <w:rsid w:val="003F7628"/>
    <w:rsid w:val="003F7ADA"/>
    <w:rsid w:val="003F7E12"/>
    <w:rsid w:val="004011B8"/>
    <w:rsid w:val="00401EBF"/>
    <w:rsid w:val="004021B6"/>
    <w:rsid w:val="0040359A"/>
    <w:rsid w:val="004051CC"/>
    <w:rsid w:val="0040594D"/>
    <w:rsid w:val="00406320"/>
    <w:rsid w:val="0040648E"/>
    <w:rsid w:val="00407136"/>
    <w:rsid w:val="004114E6"/>
    <w:rsid w:val="0041151B"/>
    <w:rsid w:val="004115A9"/>
    <w:rsid w:val="00412552"/>
    <w:rsid w:val="00412826"/>
    <w:rsid w:val="00412DB8"/>
    <w:rsid w:val="00412F09"/>
    <w:rsid w:val="00413F62"/>
    <w:rsid w:val="00414084"/>
    <w:rsid w:val="0041629A"/>
    <w:rsid w:val="00421C24"/>
    <w:rsid w:val="00421E94"/>
    <w:rsid w:val="00425F48"/>
    <w:rsid w:val="004260A5"/>
    <w:rsid w:val="004317D9"/>
    <w:rsid w:val="00433802"/>
    <w:rsid w:val="004339D0"/>
    <w:rsid w:val="00435FC3"/>
    <w:rsid w:val="004367F3"/>
    <w:rsid w:val="00441617"/>
    <w:rsid w:val="004417A2"/>
    <w:rsid w:val="004418ED"/>
    <w:rsid w:val="00441A01"/>
    <w:rsid w:val="004425CF"/>
    <w:rsid w:val="00442C95"/>
    <w:rsid w:val="00442EB4"/>
    <w:rsid w:val="004430E1"/>
    <w:rsid w:val="004435E4"/>
    <w:rsid w:val="00443FA4"/>
    <w:rsid w:val="004447D3"/>
    <w:rsid w:val="0044505F"/>
    <w:rsid w:val="00445307"/>
    <w:rsid w:val="0044567A"/>
    <w:rsid w:val="00450320"/>
    <w:rsid w:val="00451019"/>
    <w:rsid w:val="0045134E"/>
    <w:rsid w:val="00452304"/>
    <w:rsid w:val="004526CD"/>
    <w:rsid w:val="00452EE8"/>
    <w:rsid w:val="00454788"/>
    <w:rsid w:val="004559DA"/>
    <w:rsid w:val="004561D9"/>
    <w:rsid w:val="0045631F"/>
    <w:rsid w:val="004568EB"/>
    <w:rsid w:val="004608C7"/>
    <w:rsid w:val="0046123E"/>
    <w:rsid w:val="0046144B"/>
    <w:rsid w:val="004617F0"/>
    <w:rsid w:val="00462938"/>
    <w:rsid w:val="004644D4"/>
    <w:rsid w:val="004648B2"/>
    <w:rsid w:val="004659DB"/>
    <w:rsid w:val="00466369"/>
    <w:rsid w:val="004671D7"/>
    <w:rsid w:val="00467802"/>
    <w:rsid w:val="00467CB7"/>
    <w:rsid w:val="004715A0"/>
    <w:rsid w:val="00471C79"/>
    <w:rsid w:val="00473446"/>
    <w:rsid w:val="00474104"/>
    <w:rsid w:val="00475D4F"/>
    <w:rsid w:val="004763B8"/>
    <w:rsid w:val="00476997"/>
    <w:rsid w:val="00477157"/>
    <w:rsid w:val="0048044C"/>
    <w:rsid w:val="004821A2"/>
    <w:rsid w:val="0048377A"/>
    <w:rsid w:val="00483801"/>
    <w:rsid w:val="00484A0E"/>
    <w:rsid w:val="00486886"/>
    <w:rsid w:val="00490F4C"/>
    <w:rsid w:val="0049104D"/>
    <w:rsid w:val="004913DB"/>
    <w:rsid w:val="004930D2"/>
    <w:rsid w:val="0049653D"/>
    <w:rsid w:val="004A1918"/>
    <w:rsid w:val="004A1D9E"/>
    <w:rsid w:val="004A2EB2"/>
    <w:rsid w:val="004A3E81"/>
    <w:rsid w:val="004A526A"/>
    <w:rsid w:val="004A5C85"/>
    <w:rsid w:val="004A7976"/>
    <w:rsid w:val="004A7C70"/>
    <w:rsid w:val="004B0E85"/>
    <w:rsid w:val="004B19B1"/>
    <w:rsid w:val="004B6612"/>
    <w:rsid w:val="004B661D"/>
    <w:rsid w:val="004B6EF2"/>
    <w:rsid w:val="004B6F16"/>
    <w:rsid w:val="004B7A0D"/>
    <w:rsid w:val="004C013D"/>
    <w:rsid w:val="004C0334"/>
    <w:rsid w:val="004C05C4"/>
    <w:rsid w:val="004C06BF"/>
    <w:rsid w:val="004C0CDE"/>
    <w:rsid w:val="004C1B50"/>
    <w:rsid w:val="004C20F3"/>
    <w:rsid w:val="004C2F84"/>
    <w:rsid w:val="004C3215"/>
    <w:rsid w:val="004C359D"/>
    <w:rsid w:val="004C4958"/>
    <w:rsid w:val="004C5920"/>
    <w:rsid w:val="004C7A64"/>
    <w:rsid w:val="004D2A58"/>
    <w:rsid w:val="004D2B60"/>
    <w:rsid w:val="004D3CB0"/>
    <w:rsid w:val="004D3D72"/>
    <w:rsid w:val="004D6544"/>
    <w:rsid w:val="004E0A06"/>
    <w:rsid w:val="004E207F"/>
    <w:rsid w:val="004E3A54"/>
    <w:rsid w:val="004E49B0"/>
    <w:rsid w:val="004E4C8E"/>
    <w:rsid w:val="004E54B5"/>
    <w:rsid w:val="004E5896"/>
    <w:rsid w:val="004E5D06"/>
    <w:rsid w:val="004E5F7A"/>
    <w:rsid w:val="004E6317"/>
    <w:rsid w:val="004E6A76"/>
    <w:rsid w:val="004E768B"/>
    <w:rsid w:val="004F01E8"/>
    <w:rsid w:val="004F07CF"/>
    <w:rsid w:val="004F0A8E"/>
    <w:rsid w:val="004F2E4D"/>
    <w:rsid w:val="004F3094"/>
    <w:rsid w:val="004F68B1"/>
    <w:rsid w:val="00500DF4"/>
    <w:rsid w:val="005019DF"/>
    <w:rsid w:val="005028E7"/>
    <w:rsid w:val="00502C45"/>
    <w:rsid w:val="00502D14"/>
    <w:rsid w:val="00502F15"/>
    <w:rsid w:val="005032DB"/>
    <w:rsid w:val="00504BFB"/>
    <w:rsid w:val="00506294"/>
    <w:rsid w:val="00506DAF"/>
    <w:rsid w:val="00507C43"/>
    <w:rsid w:val="005102F4"/>
    <w:rsid w:val="00510D9B"/>
    <w:rsid w:val="00511660"/>
    <w:rsid w:val="00512352"/>
    <w:rsid w:val="00512952"/>
    <w:rsid w:val="00513A2B"/>
    <w:rsid w:val="0051419B"/>
    <w:rsid w:val="0052064B"/>
    <w:rsid w:val="00521CBA"/>
    <w:rsid w:val="00521D18"/>
    <w:rsid w:val="00522BAD"/>
    <w:rsid w:val="00522E39"/>
    <w:rsid w:val="0052394E"/>
    <w:rsid w:val="00524216"/>
    <w:rsid w:val="005271D5"/>
    <w:rsid w:val="00527BA5"/>
    <w:rsid w:val="00527F59"/>
    <w:rsid w:val="0053082E"/>
    <w:rsid w:val="00531810"/>
    <w:rsid w:val="005318A2"/>
    <w:rsid w:val="005319EF"/>
    <w:rsid w:val="0053367F"/>
    <w:rsid w:val="00534702"/>
    <w:rsid w:val="00535308"/>
    <w:rsid w:val="00535677"/>
    <w:rsid w:val="00535F34"/>
    <w:rsid w:val="0053730E"/>
    <w:rsid w:val="005400B9"/>
    <w:rsid w:val="00540F51"/>
    <w:rsid w:val="00540F52"/>
    <w:rsid w:val="005426D7"/>
    <w:rsid w:val="0054344B"/>
    <w:rsid w:val="0054379B"/>
    <w:rsid w:val="00545138"/>
    <w:rsid w:val="00545D31"/>
    <w:rsid w:val="00546160"/>
    <w:rsid w:val="0054647C"/>
    <w:rsid w:val="005469C2"/>
    <w:rsid w:val="00550393"/>
    <w:rsid w:val="00550BBB"/>
    <w:rsid w:val="00552370"/>
    <w:rsid w:val="00552929"/>
    <w:rsid w:val="00552D4B"/>
    <w:rsid w:val="00553956"/>
    <w:rsid w:val="00553D91"/>
    <w:rsid w:val="00553F78"/>
    <w:rsid w:val="005554FC"/>
    <w:rsid w:val="005555EC"/>
    <w:rsid w:val="005558CD"/>
    <w:rsid w:val="005601C0"/>
    <w:rsid w:val="00561163"/>
    <w:rsid w:val="005615C9"/>
    <w:rsid w:val="00564493"/>
    <w:rsid w:val="005647A5"/>
    <w:rsid w:val="005652F7"/>
    <w:rsid w:val="00565CBC"/>
    <w:rsid w:val="005673AE"/>
    <w:rsid w:val="005674AF"/>
    <w:rsid w:val="00567C4C"/>
    <w:rsid w:val="00570A45"/>
    <w:rsid w:val="005722E9"/>
    <w:rsid w:val="00572729"/>
    <w:rsid w:val="0057345D"/>
    <w:rsid w:val="00573510"/>
    <w:rsid w:val="00573763"/>
    <w:rsid w:val="00574423"/>
    <w:rsid w:val="005770C7"/>
    <w:rsid w:val="005776F4"/>
    <w:rsid w:val="005835A3"/>
    <w:rsid w:val="005869C6"/>
    <w:rsid w:val="00586B19"/>
    <w:rsid w:val="00586D66"/>
    <w:rsid w:val="00590455"/>
    <w:rsid w:val="005906CD"/>
    <w:rsid w:val="00590777"/>
    <w:rsid w:val="00591DD8"/>
    <w:rsid w:val="005932A4"/>
    <w:rsid w:val="0059748C"/>
    <w:rsid w:val="0059773A"/>
    <w:rsid w:val="005A0EEC"/>
    <w:rsid w:val="005A3F1C"/>
    <w:rsid w:val="005A47C1"/>
    <w:rsid w:val="005A57E2"/>
    <w:rsid w:val="005A595B"/>
    <w:rsid w:val="005A635E"/>
    <w:rsid w:val="005A79C3"/>
    <w:rsid w:val="005B09FF"/>
    <w:rsid w:val="005B1B6E"/>
    <w:rsid w:val="005B258F"/>
    <w:rsid w:val="005B377B"/>
    <w:rsid w:val="005B3E18"/>
    <w:rsid w:val="005B570F"/>
    <w:rsid w:val="005B5DDC"/>
    <w:rsid w:val="005B75AB"/>
    <w:rsid w:val="005C0D8C"/>
    <w:rsid w:val="005C1C73"/>
    <w:rsid w:val="005C4279"/>
    <w:rsid w:val="005C4861"/>
    <w:rsid w:val="005C5D53"/>
    <w:rsid w:val="005C673D"/>
    <w:rsid w:val="005C6E49"/>
    <w:rsid w:val="005D04E8"/>
    <w:rsid w:val="005D1313"/>
    <w:rsid w:val="005D254B"/>
    <w:rsid w:val="005D4AB1"/>
    <w:rsid w:val="005D4AC1"/>
    <w:rsid w:val="005D54F6"/>
    <w:rsid w:val="005D596F"/>
    <w:rsid w:val="005D64B1"/>
    <w:rsid w:val="005D6B75"/>
    <w:rsid w:val="005D7B7F"/>
    <w:rsid w:val="005E0184"/>
    <w:rsid w:val="005E16A6"/>
    <w:rsid w:val="005E1B87"/>
    <w:rsid w:val="005E2170"/>
    <w:rsid w:val="005E39B4"/>
    <w:rsid w:val="005E3E77"/>
    <w:rsid w:val="005E540B"/>
    <w:rsid w:val="005E5707"/>
    <w:rsid w:val="005E5CE0"/>
    <w:rsid w:val="005E77D1"/>
    <w:rsid w:val="005F099F"/>
    <w:rsid w:val="005F0A6B"/>
    <w:rsid w:val="005F14B8"/>
    <w:rsid w:val="005F1560"/>
    <w:rsid w:val="005F183B"/>
    <w:rsid w:val="005F1DF8"/>
    <w:rsid w:val="005F4299"/>
    <w:rsid w:val="005F5065"/>
    <w:rsid w:val="005F5897"/>
    <w:rsid w:val="005F6618"/>
    <w:rsid w:val="005F6E18"/>
    <w:rsid w:val="006007DB"/>
    <w:rsid w:val="00600D95"/>
    <w:rsid w:val="00602F10"/>
    <w:rsid w:val="00603DF4"/>
    <w:rsid w:val="00604C6C"/>
    <w:rsid w:val="006068E4"/>
    <w:rsid w:val="006109A5"/>
    <w:rsid w:val="006129EB"/>
    <w:rsid w:val="006148A6"/>
    <w:rsid w:val="006173CE"/>
    <w:rsid w:val="00617E7E"/>
    <w:rsid w:val="0062123D"/>
    <w:rsid w:val="00622B1E"/>
    <w:rsid w:val="00622F91"/>
    <w:rsid w:val="006252B9"/>
    <w:rsid w:val="00626469"/>
    <w:rsid w:val="006265F7"/>
    <w:rsid w:val="006303AF"/>
    <w:rsid w:val="00630431"/>
    <w:rsid w:val="006326C1"/>
    <w:rsid w:val="006327F6"/>
    <w:rsid w:val="00632C94"/>
    <w:rsid w:val="00634F12"/>
    <w:rsid w:val="0063550F"/>
    <w:rsid w:val="006367E1"/>
    <w:rsid w:val="00637AE7"/>
    <w:rsid w:val="00637E90"/>
    <w:rsid w:val="0064495C"/>
    <w:rsid w:val="00645A1D"/>
    <w:rsid w:val="00647746"/>
    <w:rsid w:val="006479D8"/>
    <w:rsid w:val="00651425"/>
    <w:rsid w:val="006523FB"/>
    <w:rsid w:val="0065417E"/>
    <w:rsid w:val="0065499B"/>
    <w:rsid w:val="00654B36"/>
    <w:rsid w:val="006564C1"/>
    <w:rsid w:val="006603D6"/>
    <w:rsid w:val="00661171"/>
    <w:rsid w:val="00662659"/>
    <w:rsid w:val="00662CD0"/>
    <w:rsid w:val="00663A81"/>
    <w:rsid w:val="00665672"/>
    <w:rsid w:val="00665B10"/>
    <w:rsid w:val="00666C33"/>
    <w:rsid w:val="00666E58"/>
    <w:rsid w:val="00666F7E"/>
    <w:rsid w:val="006704EE"/>
    <w:rsid w:val="00670B2A"/>
    <w:rsid w:val="00672D69"/>
    <w:rsid w:val="006740AC"/>
    <w:rsid w:val="00674EC8"/>
    <w:rsid w:val="006805EC"/>
    <w:rsid w:val="00680AC6"/>
    <w:rsid w:val="00682543"/>
    <w:rsid w:val="00683343"/>
    <w:rsid w:val="006849F1"/>
    <w:rsid w:val="006852FB"/>
    <w:rsid w:val="006867FE"/>
    <w:rsid w:val="006901B3"/>
    <w:rsid w:val="00690A9F"/>
    <w:rsid w:val="00691500"/>
    <w:rsid w:val="00691504"/>
    <w:rsid w:val="00692C62"/>
    <w:rsid w:val="00694BD7"/>
    <w:rsid w:val="00694BE7"/>
    <w:rsid w:val="00696163"/>
    <w:rsid w:val="00696BF7"/>
    <w:rsid w:val="006A07A0"/>
    <w:rsid w:val="006A0835"/>
    <w:rsid w:val="006A206F"/>
    <w:rsid w:val="006A3118"/>
    <w:rsid w:val="006A4029"/>
    <w:rsid w:val="006A574D"/>
    <w:rsid w:val="006A5BF1"/>
    <w:rsid w:val="006A712C"/>
    <w:rsid w:val="006A7139"/>
    <w:rsid w:val="006B0E60"/>
    <w:rsid w:val="006B1701"/>
    <w:rsid w:val="006B1730"/>
    <w:rsid w:val="006B2CD3"/>
    <w:rsid w:val="006B501E"/>
    <w:rsid w:val="006B5064"/>
    <w:rsid w:val="006B5D17"/>
    <w:rsid w:val="006C067F"/>
    <w:rsid w:val="006C0BF6"/>
    <w:rsid w:val="006C1DA7"/>
    <w:rsid w:val="006C6DD1"/>
    <w:rsid w:val="006C72CE"/>
    <w:rsid w:val="006C7F2A"/>
    <w:rsid w:val="006D0EE3"/>
    <w:rsid w:val="006D0FEF"/>
    <w:rsid w:val="006D265B"/>
    <w:rsid w:val="006D2F05"/>
    <w:rsid w:val="006D357C"/>
    <w:rsid w:val="006D39E7"/>
    <w:rsid w:val="006D3C9A"/>
    <w:rsid w:val="006D3FBD"/>
    <w:rsid w:val="006D408F"/>
    <w:rsid w:val="006D4234"/>
    <w:rsid w:val="006D55F2"/>
    <w:rsid w:val="006D5AA2"/>
    <w:rsid w:val="006D6299"/>
    <w:rsid w:val="006D66C3"/>
    <w:rsid w:val="006E04F7"/>
    <w:rsid w:val="006E20C3"/>
    <w:rsid w:val="006E2354"/>
    <w:rsid w:val="006E2EED"/>
    <w:rsid w:val="006E2F01"/>
    <w:rsid w:val="006E3179"/>
    <w:rsid w:val="006E4CDE"/>
    <w:rsid w:val="006F076F"/>
    <w:rsid w:val="006F1B2D"/>
    <w:rsid w:val="006F25AF"/>
    <w:rsid w:val="006F335E"/>
    <w:rsid w:val="006F43C8"/>
    <w:rsid w:val="006F4BA0"/>
    <w:rsid w:val="006F4BE6"/>
    <w:rsid w:val="006F5DCC"/>
    <w:rsid w:val="006F659D"/>
    <w:rsid w:val="00701A93"/>
    <w:rsid w:val="00701CA3"/>
    <w:rsid w:val="00701D90"/>
    <w:rsid w:val="007023F3"/>
    <w:rsid w:val="0070249E"/>
    <w:rsid w:val="00703A8D"/>
    <w:rsid w:val="00705402"/>
    <w:rsid w:val="00706265"/>
    <w:rsid w:val="00706CC4"/>
    <w:rsid w:val="00707BF9"/>
    <w:rsid w:val="00710ED1"/>
    <w:rsid w:val="0071186B"/>
    <w:rsid w:val="00711915"/>
    <w:rsid w:val="007142C4"/>
    <w:rsid w:val="00716148"/>
    <w:rsid w:val="00716A12"/>
    <w:rsid w:val="007205D0"/>
    <w:rsid w:val="00721262"/>
    <w:rsid w:val="007278E6"/>
    <w:rsid w:val="00730230"/>
    <w:rsid w:val="007308DB"/>
    <w:rsid w:val="007309E8"/>
    <w:rsid w:val="00732495"/>
    <w:rsid w:val="007329B5"/>
    <w:rsid w:val="00732B07"/>
    <w:rsid w:val="00734000"/>
    <w:rsid w:val="007341CD"/>
    <w:rsid w:val="00734405"/>
    <w:rsid w:val="00734939"/>
    <w:rsid w:val="007352D6"/>
    <w:rsid w:val="007356FE"/>
    <w:rsid w:val="007369BD"/>
    <w:rsid w:val="00737117"/>
    <w:rsid w:val="0073715F"/>
    <w:rsid w:val="00737607"/>
    <w:rsid w:val="007415CC"/>
    <w:rsid w:val="00741E1F"/>
    <w:rsid w:val="00743616"/>
    <w:rsid w:val="00744571"/>
    <w:rsid w:val="00744DC1"/>
    <w:rsid w:val="007465E6"/>
    <w:rsid w:val="007471DD"/>
    <w:rsid w:val="00747283"/>
    <w:rsid w:val="007509C9"/>
    <w:rsid w:val="00750D74"/>
    <w:rsid w:val="00752EE0"/>
    <w:rsid w:val="0075497C"/>
    <w:rsid w:val="00754BC2"/>
    <w:rsid w:val="00755D5F"/>
    <w:rsid w:val="00757A24"/>
    <w:rsid w:val="00761107"/>
    <w:rsid w:val="00761B62"/>
    <w:rsid w:val="007636E2"/>
    <w:rsid w:val="00763C1A"/>
    <w:rsid w:val="00764B74"/>
    <w:rsid w:val="00765AE2"/>
    <w:rsid w:val="007667C5"/>
    <w:rsid w:val="007669CB"/>
    <w:rsid w:val="00770124"/>
    <w:rsid w:val="0077174F"/>
    <w:rsid w:val="007719CD"/>
    <w:rsid w:val="0077205D"/>
    <w:rsid w:val="007728C2"/>
    <w:rsid w:val="007748A6"/>
    <w:rsid w:val="007752C2"/>
    <w:rsid w:val="00775398"/>
    <w:rsid w:val="007767CE"/>
    <w:rsid w:val="00776E78"/>
    <w:rsid w:val="007826A5"/>
    <w:rsid w:val="00782CE3"/>
    <w:rsid w:val="007837FF"/>
    <w:rsid w:val="00783CC4"/>
    <w:rsid w:val="00785B69"/>
    <w:rsid w:val="00787E7A"/>
    <w:rsid w:val="007912C8"/>
    <w:rsid w:val="0079151F"/>
    <w:rsid w:val="00791FF0"/>
    <w:rsid w:val="00792E95"/>
    <w:rsid w:val="007947D9"/>
    <w:rsid w:val="00794A07"/>
    <w:rsid w:val="00794A78"/>
    <w:rsid w:val="007960A8"/>
    <w:rsid w:val="0079624C"/>
    <w:rsid w:val="00796B33"/>
    <w:rsid w:val="00797321"/>
    <w:rsid w:val="007A07E2"/>
    <w:rsid w:val="007A1AC3"/>
    <w:rsid w:val="007A2FD4"/>
    <w:rsid w:val="007A5A6B"/>
    <w:rsid w:val="007A5C23"/>
    <w:rsid w:val="007A5FAA"/>
    <w:rsid w:val="007A6D52"/>
    <w:rsid w:val="007A7ACE"/>
    <w:rsid w:val="007B0B91"/>
    <w:rsid w:val="007B1F42"/>
    <w:rsid w:val="007B2232"/>
    <w:rsid w:val="007B3519"/>
    <w:rsid w:val="007B3EF0"/>
    <w:rsid w:val="007B6D0E"/>
    <w:rsid w:val="007C0496"/>
    <w:rsid w:val="007C115F"/>
    <w:rsid w:val="007C1EB0"/>
    <w:rsid w:val="007C243D"/>
    <w:rsid w:val="007C473C"/>
    <w:rsid w:val="007C4F32"/>
    <w:rsid w:val="007C53AD"/>
    <w:rsid w:val="007C65EF"/>
    <w:rsid w:val="007C687D"/>
    <w:rsid w:val="007C6C34"/>
    <w:rsid w:val="007C6F39"/>
    <w:rsid w:val="007C7380"/>
    <w:rsid w:val="007D06CA"/>
    <w:rsid w:val="007D081B"/>
    <w:rsid w:val="007D0EC4"/>
    <w:rsid w:val="007D0FA3"/>
    <w:rsid w:val="007D1408"/>
    <w:rsid w:val="007D2D3E"/>
    <w:rsid w:val="007D30FA"/>
    <w:rsid w:val="007D31BD"/>
    <w:rsid w:val="007E0034"/>
    <w:rsid w:val="007E2022"/>
    <w:rsid w:val="007E2228"/>
    <w:rsid w:val="007E2268"/>
    <w:rsid w:val="007E4DDD"/>
    <w:rsid w:val="007E6CE0"/>
    <w:rsid w:val="007F03A5"/>
    <w:rsid w:val="007F03F4"/>
    <w:rsid w:val="007F047D"/>
    <w:rsid w:val="007F0B9D"/>
    <w:rsid w:val="007F3052"/>
    <w:rsid w:val="007F3861"/>
    <w:rsid w:val="007F4BB5"/>
    <w:rsid w:val="007F75C4"/>
    <w:rsid w:val="007F7A53"/>
    <w:rsid w:val="007F7BEF"/>
    <w:rsid w:val="00801FAE"/>
    <w:rsid w:val="00801FD1"/>
    <w:rsid w:val="00803391"/>
    <w:rsid w:val="008037E9"/>
    <w:rsid w:val="0080448A"/>
    <w:rsid w:val="0080493C"/>
    <w:rsid w:val="00806468"/>
    <w:rsid w:val="00806FD8"/>
    <w:rsid w:val="008100DF"/>
    <w:rsid w:val="0081026D"/>
    <w:rsid w:val="008113D8"/>
    <w:rsid w:val="00811B02"/>
    <w:rsid w:val="00812F6D"/>
    <w:rsid w:val="008150D2"/>
    <w:rsid w:val="00815ADE"/>
    <w:rsid w:val="00815B44"/>
    <w:rsid w:val="00820C7B"/>
    <w:rsid w:val="00820CB6"/>
    <w:rsid w:val="008211E5"/>
    <w:rsid w:val="0082232F"/>
    <w:rsid w:val="008226D5"/>
    <w:rsid w:val="00822977"/>
    <w:rsid w:val="00822DA3"/>
    <w:rsid w:val="00825A57"/>
    <w:rsid w:val="00826E56"/>
    <w:rsid w:val="00827053"/>
    <w:rsid w:val="0083333B"/>
    <w:rsid w:val="00833575"/>
    <w:rsid w:val="00834D9E"/>
    <w:rsid w:val="00835300"/>
    <w:rsid w:val="00835CF6"/>
    <w:rsid w:val="008370BE"/>
    <w:rsid w:val="00840292"/>
    <w:rsid w:val="0084072E"/>
    <w:rsid w:val="00841295"/>
    <w:rsid w:val="00842515"/>
    <w:rsid w:val="00842DD5"/>
    <w:rsid w:val="0084301E"/>
    <w:rsid w:val="00843247"/>
    <w:rsid w:val="00844E94"/>
    <w:rsid w:val="00845820"/>
    <w:rsid w:val="00845E36"/>
    <w:rsid w:val="008461B2"/>
    <w:rsid w:val="00847346"/>
    <w:rsid w:val="008479F3"/>
    <w:rsid w:val="00850C0C"/>
    <w:rsid w:val="00852F8F"/>
    <w:rsid w:val="008533D7"/>
    <w:rsid w:val="00857636"/>
    <w:rsid w:val="0085768A"/>
    <w:rsid w:val="008577B0"/>
    <w:rsid w:val="008603A1"/>
    <w:rsid w:val="0086085A"/>
    <w:rsid w:val="00860DC6"/>
    <w:rsid w:val="00860F6F"/>
    <w:rsid w:val="008612D4"/>
    <w:rsid w:val="0086133B"/>
    <w:rsid w:val="00861405"/>
    <w:rsid w:val="00863D60"/>
    <w:rsid w:val="00864B32"/>
    <w:rsid w:val="008664BE"/>
    <w:rsid w:val="00866FCC"/>
    <w:rsid w:val="008672A2"/>
    <w:rsid w:val="00870437"/>
    <w:rsid w:val="00870E2F"/>
    <w:rsid w:val="00870F82"/>
    <w:rsid w:val="0087140B"/>
    <w:rsid w:val="008737E5"/>
    <w:rsid w:val="00876933"/>
    <w:rsid w:val="00876E44"/>
    <w:rsid w:val="00877468"/>
    <w:rsid w:val="0087792C"/>
    <w:rsid w:val="00882BC4"/>
    <w:rsid w:val="00882F9F"/>
    <w:rsid w:val="0088497C"/>
    <w:rsid w:val="00885F05"/>
    <w:rsid w:val="00890FAA"/>
    <w:rsid w:val="00891345"/>
    <w:rsid w:val="00893185"/>
    <w:rsid w:val="00895BE0"/>
    <w:rsid w:val="0089601D"/>
    <w:rsid w:val="00896B53"/>
    <w:rsid w:val="008A0F4E"/>
    <w:rsid w:val="008A0F8A"/>
    <w:rsid w:val="008A2997"/>
    <w:rsid w:val="008A2E8B"/>
    <w:rsid w:val="008A4349"/>
    <w:rsid w:val="008A4442"/>
    <w:rsid w:val="008A61EB"/>
    <w:rsid w:val="008A735F"/>
    <w:rsid w:val="008A7AD6"/>
    <w:rsid w:val="008B22DA"/>
    <w:rsid w:val="008B377D"/>
    <w:rsid w:val="008B5248"/>
    <w:rsid w:val="008B52FC"/>
    <w:rsid w:val="008B571D"/>
    <w:rsid w:val="008B6BCC"/>
    <w:rsid w:val="008B7F91"/>
    <w:rsid w:val="008C0164"/>
    <w:rsid w:val="008C135B"/>
    <w:rsid w:val="008C1A43"/>
    <w:rsid w:val="008C20A7"/>
    <w:rsid w:val="008C643A"/>
    <w:rsid w:val="008D166D"/>
    <w:rsid w:val="008D18C5"/>
    <w:rsid w:val="008D2FE6"/>
    <w:rsid w:val="008D3323"/>
    <w:rsid w:val="008D3F5E"/>
    <w:rsid w:val="008D40FA"/>
    <w:rsid w:val="008D52A2"/>
    <w:rsid w:val="008D5E23"/>
    <w:rsid w:val="008D76CF"/>
    <w:rsid w:val="008D7BFE"/>
    <w:rsid w:val="008D7D72"/>
    <w:rsid w:val="008E07FA"/>
    <w:rsid w:val="008E1451"/>
    <w:rsid w:val="008E15A4"/>
    <w:rsid w:val="008E2CE4"/>
    <w:rsid w:val="008E3AF9"/>
    <w:rsid w:val="008E492E"/>
    <w:rsid w:val="008E6CD7"/>
    <w:rsid w:val="008E7383"/>
    <w:rsid w:val="008E73CF"/>
    <w:rsid w:val="008E7C76"/>
    <w:rsid w:val="008F0440"/>
    <w:rsid w:val="008F0610"/>
    <w:rsid w:val="008F15A9"/>
    <w:rsid w:val="008F224D"/>
    <w:rsid w:val="008F2A18"/>
    <w:rsid w:val="008F55AB"/>
    <w:rsid w:val="008F7BBA"/>
    <w:rsid w:val="00901A14"/>
    <w:rsid w:val="009021DB"/>
    <w:rsid w:val="00903630"/>
    <w:rsid w:val="00903DE1"/>
    <w:rsid w:val="00904A72"/>
    <w:rsid w:val="00904AED"/>
    <w:rsid w:val="009076B2"/>
    <w:rsid w:val="00907730"/>
    <w:rsid w:val="00910988"/>
    <w:rsid w:val="00910F9B"/>
    <w:rsid w:val="00911327"/>
    <w:rsid w:val="00911D4F"/>
    <w:rsid w:val="00911FF3"/>
    <w:rsid w:val="0091251F"/>
    <w:rsid w:val="00913103"/>
    <w:rsid w:val="00914089"/>
    <w:rsid w:val="00914352"/>
    <w:rsid w:val="00916A6D"/>
    <w:rsid w:val="00916B31"/>
    <w:rsid w:val="00916DA2"/>
    <w:rsid w:val="00916EC1"/>
    <w:rsid w:val="009172C9"/>
    <w:rsid w:val="0091744C"/>
    <w:rsid w:val="0092244D"/>
    <w:rsid w:val="00925296"/>
    <w:rsid w:val="00926920"/>
    <w:rsid w:val="0093244B"/>
    <w:rsid w:val="00932A63"/>
    <w:rsid w:val="00932CC5"/>
    <w:rsid w:val="00932D3A"/>
    <w:rsid w:val="0093307E"/>
    <w:rsid w:val="00933163"/>
    <w:rsid w:val="00936662"/>
    <w:rsid w:val="00936A44"/>
    <w:rsid w:val="00936B4F"/>
    <w:rsid w:val="00937A74"/>
    <w:rsid w:val="00940B09"/>
    <w:rsid w:val="00940D83"/>
    <w:rsid w:val="00940E9E"/>
    <w:rsid w:val="00941C3E"/>
    <w:rsid w:val="009429B1"/>
    <w:rsid w:val="009434B8"/>
    <w:rsid w:val="00944D0E"/>
    <w:rsid w:val="0094538B"/>
    <w:rsid w:val="00945E7E"/>
    <w:rsid w:val="0094708D"/>
    <w:rsid w:val="009473A7"/>
    <w:rsid w:val="009476E5"/>
    <w:rsid w:val="0094793F"/>
    <w:rsid w:val="00950ACD"/>
    <w:rsid w:val="00951B3F"/>
    <w:rsid w:val="00952998"/>
    <w:rsid w:val="009530DC"/>
    <w:rsid w:val="00953A99"/>
    <w:rsid w:val="00953ADD"/>
    <w:rsid w:val="00954321"/>
    <w:rsid w:val="009568E1"/>
    <w:rsid w:val="009579ED"/>
    <w:rsid w:val="0096064A"/>
    <w:rsid w:val="00961381"/>
    <w:rsid w:val="0096143F"/>
    <w:rsid w:val="00961726"/>
    <w:rsid w:val="00963675"/>
    <w:rsid w:val="00963721"/>
    <w:rsid w:val="00963FC3"/>
    <w:rsid w:val="009644CF"/>
    <w:rsid w:val="00965658"/>
    <w:rsid w:val="00965C54"/>
    <w:rsid w:val="00967524"/>
    <w:rsid w:val="0096765C"/>
    <w:rsid w:val="00970C93"/>
    <w:rsid w:val="009711C6"/>
    <w:rsid w:val="009719EC"/>
    <w:rsid w:val="00973B05"/>
    <w:rsid w:val="0097451F"/>
    <w:rsid w:val="0097579F"/>
    <w:rsid w:val="00976C2F"/>
    <w:rsid w:val="00976CBA"/>
    <w:rsid w:val="009808B2"/>
    <w:rsid w:val="00980D5B"/>
    <w:rsid w:val="00980D91"/>
    <w:rsid w:val="00980E78"/>
    <w:rsid w:val="009812F5"/>
    <w:rsid w:val="00981DE9"/>
    <w:rsid w:val="00983655"/>
    <w:rsid w:val="00983C28"/>
    <w:rsid w:val="00983D20"/>
    <w:rsid w:val="00983F69"/>
    <w:rsid w:val="00986B55"/>
    <w:rsid w:val="009947F9"/>
    <w:rsid w:val="00994848"/>
    <w:rsid w:val="00994B7C"/>
    <w:rsid w:val="00997652"/>
    <w:rsid w:val="009A1FB1"/>
    <w:rsid w:val="009A2A88"/>
    <w:rsid w:val="009A482F"/>
    <w:rsid w:val="009A5109"/>
    <w:rsid w:val="009A634E"/>
    <w:rsid w:val="009A739A"/>
    <w:rsid w:val="009B041A"/>
    <w:rsid w:val="009B3549"/>
    <w:rsid w:val="009B3A55"/>
    <w:rsid w:val="009B3E8A"/>
    <w:rsid w:val="009B3EE2"/>
    <w:rsid w:val="009B5221"/>
    <w:rsid w:val="009B6372"/>
    <w:rsid w:val="009B7498"/>
    <w:rsid w:val="009B7629"/>
    <w:rsid w:val="009C19A2"/>
    <w:rsid w:val="009C6551"/>
    <w:rsid w:val="009D0287"/>
    <w:rsid w:val="009D08C9"/>
    <w:rsid w:val="009D09F4"/>
    <w:rsid w:val="009D3DB8"/>
    <w:rsid w:val="009D471F"/>
    <w:rsid w:val="009D5741"/>
    <w:rsid w:val="009D5DA0"/>
    <w:rsid w:val="009D61F3"/>
    <w:rsid w:val="009D6421"/>
    <w:rsid w:val="009D6A99"/>
    <w:rsid w:val="009E21BC"/>
    <w:rsid w:val="009E24F2"/>
    <w:rsid w:val="009E2B3D"/>
    <w:rsid w:val="009E2FE7"/>
    <w:rsid w:val="009E6046"/>
    <w:rsid w:val="009F106F"/>
    <w:rsid w:val="009F115F"/>
    <w:rsid w:val="009F1C29"/>
    <w:rsid w:val="009F1CD3"/>
    <w:rsid w:val="009F3C68"/>
    <w:rsid w:val="009F5299"/>
    <w:rsid w:val="009F5D69"/>
    <w:rsid w:val="009F6823"/>
    <w:rsid w:val="009F6F23"/>
    <w:rsid w:val="009F7E38"/>
    <w:rsid w:val="00A032A9"/>
    <w:rsid w:val="00A03E42"/>
    <w:rsid w:val="00A1139B"/>
    <w:rsid w:val="00A15546"/>
    <w:rsid w:val="00A17143"/>
    <w:rsid w:val="00A2000E"/>
    <w:rsid w:val="00A207AE"/>
    <w:rsid w:val="00A210C0"/>
    <w:rsid w:val="00A21EA5"/>
    <w:rsid w:val="00A22979"/>
    <w:rsid w:val="00A22B83"/>
    <w:rsid w:val="00A23656"/>
    <w:rsid w:val="00A23C6F"/>
    <w:rsid w:val="00A24127"/>
    <w:rsid w:val="00A25671"/>
    <w:rsid w:val="00A26EA0"/>
    <w:rsid w:val="00A27366"/>
    <w:rsid w:val="00A31785"/>
    <w:rsid w:val="00A31DB9"/>
    <w:rsid w:val="00A32BD0"/>
    <w:rsid w:val="00A3309F"/>
    <w:rsid w:val="00A355AC"/>
    <w:rsid w:val="00A35802"/>
    <w:rsid w:val="00A360DF"/>
    <w:rsid w:val="00A368E9"/>
    <w:rsid w:val="00A36F73"/>
    <w:rsid w:val="00A371EB"/>
    <w:rsid w:val="00A401CF"/>
    <w:rsid w:val="00A40A33"/>
    <w:rsid w:val="00A40F9E"/>
    <w:rsid w:val="00A416D6"/>
    <w:rsid w:val="00A41C61"/>
    <w:rsid w:val="00A42C53"/>
    <w:rsid w:val="00A42FAE"/>
    <w:rsid w:val="00A431EE"/>
    <w:rsid w:val="00A44224"/>
    <w:rsid w:val="00A44F4F"/>
    <w:rsid w:val="00A50346"/>
    <w:rsid w:val="00A51020"/>
    <w:rsid w:val="00A52290"/>
    <w:rsid w:val="00A527BE"/>
    <w:rsid w:val="00A52842"/>
    <w:rsid w:val="00A556E2"/>
    <w:rsid w:val="00A56CE4"/>
    <w:rsid w:val="00A57BE4"/>
    <w:rsid w:val="00A6038D"/>
    <w:rsid w:val="00A60675"/>
    <w:rsid w:val="00A63353"/>
    <w:rsid w:val="00A64DB4"/>
    <w:rsid w:val="00A64E52"/>
    <w:rsid w:val="00A67609"/>
    <w:rsid w:val="00A700CD"/>
    <w:rsid w:val="00A70C03"/>
    <w:rsid w:val="00A71A1A"/>
    <w:rsid w:val="00A71A6F"/>
    <w:rsid w:val="00A71F66"/>
    <w:rsid w:val="00A72287"/>
    <w:rsid w:val="00A72A0F"/>
    <w:rsid w:val="00A73CFD"/>
    <w:rsid w:val="00A750D1"/>
    <w:rsid w:val="00A75183"/>
    <w:rsid w:val="00A763EE"/>
    <w:rsid w:val="00A77240"/>
    <w:rsid w:val="00A80514"/>
    <w:rsid w:val="00A814FE"/>
    <w:rsid w:val="00A8265E"/>
    <w:rsid w:val="00A82ED4"/>
    <w:rsid w:val="00A83BD8"/>
    <w:rsid w:val="00A84122"/>
    <w:rsid w:val="00A845CE"/>
    <w:rsid w:val="00A85AB8"/>
    <w:rsid w:val="00A86427"/>
    <w:rsid w:val="00A86915"/>
    <w:rsid w:val="00A86D86"/>
    <w:rsid w:val="00A87826"/>
    <w:rsid w:val="00A87E50"/>
    <w:rsid w:val="00A91B25"/>
    <w:rsid w:val="00A922BB"/>
    <w:rsid w:val="00A928DC"/>
    <w:rsid w:val="00A9403F"/>
    <w:rsid w:val="00A94C3E"/>
    <w:rsid w:val="00A967CC"/>
    <w:rsid w:val="00A969CD"/>
    <w:rsid w:val="00AA1066"/>
    <w:rsid w:val="00AA13BA"/>
    <w:rsid w:val="00AA2678"/>
    <w:rsid w:val="00AA27D6"/>
    <w:rsid w:val="00AA3280"/>
    <w:rsid w:val="00AA6997"/>
    <w:rsid w:val="00AB0A40"/>
    <w:rsid w:val="00AB22DF"/>
    <w:rsid w:val="00AB2767"/>
    <w:rsid w:val="00AB302B"/>
    <w:rsid w:val="00AB3341"/>
    <w:rsid w:val="00AB368F"/>
    <w:rsid w:val="00AB3942"/>
    <w:rsid w:val="00AB3DCB"/>
    <w:rsid w:val="00AB3FDE"/>
    <w:rsid w:val="00AB5636"/>
    <w:rsid w:val="00AB7CD5"/>
    <w:rsid w:val="00AC0D9D"/>
    <w:rsid w:val="00AC1D5A"/>
    <w:rsid w:val="00AC2206"/>
    <w:rsid w:val="00AC3302"/>
    <w:rsid w:val="00AC4A1B"/>
    <w:rsid w:val="00AC51DD"/>
    <w:rsid w:val="00AC5855"/>
    <w:rsid w:val="00AC6DA7"/>
    <w:rsid w:val="00AD191E"/>
    <w:rsid w:val="00AD2FD2"/>
    <w:rsid w:val="00AD39FC"/>
    <w:rsid w:val="00AD3D6C"/>
    <w:rsid w:val="00AD59DC"/>
    <w:rsid w:val="00AD6320"/>
    <w:rsid w:val="00AD63CA"/>
    <w:rsid w:val="00AD63FC"/>
    <w:rsid w:val="00AD6D33"/>
    <w:rsid w:val="00AD7C8F"/>
    <w:rsid w:val="00AE06C4"/>
    <w:rsid w:val="00AE098C"/>
    <w:rsid w:val="00AE1C32"/>
    <w:rsid w:val="00AE33D5"/>
    <w:rsid w:val="00AE4B03"/>
    <w:rsid w:val="00AE51DF"/>
    <w:rsid w:val="00AE5C1A"/>
    <w:rsid w:val="00AE6010"/>
    <w:rsid w:val="00AE62ED"/>
    <w:rsid w:val="00AE6909"/>
    <w:rsid w:val="00AE7642"/>
    <w:rsid w:val="00AF05B0"/>
    <w:rsid w:val="00AF06F6"/>
    <w:rsid w:val="00AF3222"/>
    <w:rsid w:val="00AF43EE"/>
    <w:rsid w:val="00AF4D34"/>
    <w:rsid w:val="00AF68E8"/>
    <w:rsid w:val="00B01901"/>
    <w:rsid w:val="00B0216B"/>
    <w:rsid w:val="00B0305C"/>
    <w:rsid w:val="00B06304"/>
    <w:rsid w:val="00B06551"/>
    <w:rsid w:val="00B06FD1"/>
    <w:rsid w:val="00B106AE"/>
    <w:rsid w:val="00B10880"/>
    <w:rsid w:val="00B1171F"/>
    <w:rsid w:val="00B11E5E"/>
    <w:rsid w:val="00B12A79"/>
    <w:rsid w:val="00B13140"/>
    <w:rsid w:val="00B139D3"/>
    <w:rsid w:val="00B15F18"/>
    <w:rsid w:val="00B17193"/>
    <w:rsid w:val="00B17D5C"/>
    <w:rsid w:val="00B216E2"/>
    <w:rsid w:val="00B2426F"/>
    <w:rsid w:val="00B24F47"/>
    <w:rsid w:val="00B25046"/>
    <w:rsid w:val="00B27A9F"/>
    <w:rsid w:val="00B27D06"/>
    <w:rsid w:val="00B27DC4"/>
    <w:rsid w:val="00B30B98"/>
    <w:rsid w:val="00B31210"/>
    <w:rsid w:val="00B31720"/>
    <w:rsid w:val="00B320B7"/>
    <w:rsid w:val="00B33029"/>
    <w:rsid w:val="00B33ADE"/>
    <w:rsid w:val="00B33B70"/>
    <w:rsid w:val="00B33DEA"/>
    <w:rsid w:val="00B34CD2"/>
    <w:rsid w:val="00B363A7"/>
    <w:rsid w:val="00B367AB"/>
    <w:rsid w:val="00B40ED1"/>
    <w:rsid w:val="00B41617"/>
    <w:rsid w:val="00B419C4"/>
    <w:rsid w:val="00B42D31"/>
    <w:rsid w:val="00B435FC"/>
    <w:rsid w:val="00B43E03"/>
    <w:rsid w:val="00B448A6"/>
    <w:rsid w:val="00B44D58"/>
    <w:rsid w:val="00B44F22"/>
    <w:rsid w:val="00B45A9E"/>
    <w:rsid w:val="00B46ADD"/>
    <w:rsid w:val="00B479AD"/>
    <w:rsid w:val="00B50C84"/>
    <w:rsid w:val="00B539EA"/>
    <w:rsid w:val="00B54BD5"/>
    <w:rsid w:val="00B5686B"/>
    <w:rsid w:val="00B5698C"/>
    <w:rsid w:val="00B61075"/>
    <w:rsid w:val="00B61963"/>
    <w:rsid w:val="00B61BFA"/>
    <w:rsid w:val="00B6267B"/>
    <w:rsid w:val="00B62C31"/>
    <w:rsid w:val="00B63F65"/>
    <w:rsid w:val="00B66248"/>
    <w:rsid w:val="00B666BE"/>
    <w:rsid w:val="00B66F82"/>
    <w:rsid w:val="00B66F97"/>
    <w:rsid w:val="00B70C7C"/>
    <w:rsid w:val="00B71DB9"/>
    <w:rsid w:val="00B7212D"/>
    <w:rsid w:val="00B744FB"/>
    <w:rsid w:val="00B74D89"/>
    <w:rsid w:val="00B766F3"/>
    <w:rsid w:val="00B77F68"/>
    <w:rsid w:val="00B81D4C"/>
    <w:rsid w:val="00B81EC6"/>
    <w:rsid w:val="00B8221B"/>
    <w:rsid w:val="00B82740"/>
    <w:rsid w:val="00B858E4"/>
    <w:rsid w:val="00B863B9"/>
    <w:rsid w:val="00B90057"/>
    <w:rsid w:val="00B902B5"/>
    <w:rsid w:val="00B90609"/>
    <w:rsid w:val="00B90B95"/>
    <w:rsid w:val="00B91256"/>
    <w:rsid w:val="00B925E9"/>
    <w:rsid w:val="00B92BA1"/>
    <w:rsid w:val="00B942FF"/>
    <w:rsid w:val="00B94A58"/>
    <w:rsid w:val="00B95F99"/>
    <w:rsid w:val="00B972AA"/>
    <w:rsid w:val="00BA0CCC"/>
    <w:rsid w:val="00BA0E10"/>
    <w:rsid w:val="00BA0E34"/>
    <w:rsid w:val="00BA2699"/>
    <w:rsid w:val="00BA55D5"/>
    <w:rsid w:val="00BA58EA"/>
    <w:rsid w:val="00BA6685"/>
    <w:rsid w:val="00BA7CA7"/>
    <w:rsid w:val="00BA7D28"/>
    <w:rsid w:val="00BB024A"/>
    <w:rsid w:val="00BB0546"/>
    <w:rsid w:val="00BB3237"/>
    <w:rsid w:val="00BB32D3"/>
    <w:rsid w:val="00BB3CCC"/>
    <w:rsid w:val="00BB3DA9"/>
    <w:rsid w:val="00BB433F"/>
    <w:rsid w:val="00BB5EBE"/>
    <w:rsid w:val="00BC0542"/>
    <w:rsid w:val="00BC1111"/>
    <w:rsid w:val="00BC196E"/>
    <w:rsid w:val="00BC5886"/>
    <w:rsid w:val="00BC7309"/>
    <w:rsid w:val="00BC7BCE"/>
    <w:rsid w:val="00BD0569"/>
    <w:rsid w:val="00BD05AF"/>
    <w:rsid w:val="00BD1232"/>
    <w:rsid w:val="00BD15EB"/>
    <w:rsid w:val="00BD2A2C"/>
    <w:rsid w:val="00BD2BFF"/>
    <w:rsid w:val="00BD324D"/>
    <w:rsid w:val="00BD3D8D"/>
    <w:rsid w:val="00BD6362"/>
    <w:rsid w:val="00BD6BEB"/>
    <w:rsid w:val="00BD7934"/>
    <w:rsid w:val="00BE281D"/>
    <w:rsid w:val="00BE52CD"/>
    <w:rsid w:val="00BE5322"/>
    <w:rsid w:val="00BE5800"/>
    <w:rsid w:val="00BE5981"/>
    <w:rsid w:val="00BE6270"/>
    <w:rsid w:val="00BE6B78"/>
    <w:rsid w:val="00BE6CEF"/>
    <w:rsid w:val="00BE6F2D"/>
    <w:rsid w:val="00BF0580"/>
    <w:rsid w:val="00BF14FE"/>
    <w:rsid w:val="00BF1CA3"/>
    <w:rsid w:val="00BF2005"/>
    <w:rsid w:val="00BF203C"/>
    <w:rsid w:val="00BF257A"/>
    <w:rsid w:val="00BF2CAB"/>
    <w:rsid w:val="00BF4D86"/>
    <w:rsid w:val="00BF515F"/>
    <w:rsid w:val="00BF65B3"/>
    <w:rsid w:val="00BF7529"/>
    <w:rsid w:val="00C01DD4"/>
    <w:rsid w:val="00C076DB"/>
    <w:rsid w:val="00C103CB"/>
    <w:rsid w:val="00C115C6"/>
    <w:rsid w:val="00C11D99"/>
    <w:rsid w:val="00C12207"/>
    <w:rsid w:val="00C1233E"/>
    <w:rsid w:val="00C13622"/>
    <w:rsid w:val="00C1420B"/>
    <w:rsid w:val="00C14AF0"/>
    <w:rsid w:val="00C14CDC"/>
    <w:rsid w:val="00C14CF8"/>
    <w:rsid w:val="00C15122"/>
    <w:rsid w:val="00C1615C"/>
    <w:rsid w:val="00C17E7E"/>
    <w:rsid w:val="00C226F3"/>
    <w:rsid w:val="00C24EB1"/>
    <w:rsid w:val="00C269DC"/>
    <w:rsid w:val="00C273AF"/>
    <w:rsid w:val="00C30697"/>
    <w:rsid w:val="00C30BC4"/>
    <w:rsid w:val="00C32925"/>
    <w:rsid w:val="00C33373"/>
    <w:rsid w:val="00C342D1"/>
    <w:rsid w:val="00C34B57"/>
    <w:rsid w:val="00C35244"/>
    <w:rsid w:val="00C35C0D"/>
    <w:rsid w:val="00C35D97"/>
    <w:rsid w:val="00C360B7"/>
    <w:rsid w:val="00C36A3C"/>
    <w:rsid w:val="00C372FA"/>
    <w:rsid w:val="00C42561"/>
    <w:rsid w:val="00C42E12"/>
    <w:rsid w:val="00C4374C"/>
    <w:rsid w:val="00C45910"/>
    <w:rsid w:val="00C45FF3"/>
    <w:rsid w:val="00C4611D"/>
    <w:rsid w:val="00C50159"/>
    <w:rsid w:val="00C51E23"/>
    <w:rsid w:val="00C52089"/>
    <w:rsid w:val="00C5265C"/>
    <w:rsid w:val="00C5383D"/>
    <w:rsid w:val="00C548ED"/>
    <w:rsid w:val="00C559B0"/>
    <w:rsid w:val="00C57609"/>
    <w:rsid w:val="00C57A9C"/>
    <w:rsid w:val="00C60AB7"/>
    <w:rsid w:val="00C61BA5"/>
    <w:rsid w:val="00C6372E"/>
    <w:rsid w:val="00C6409A"/>
    <w:rsid w:val="00C65C61"/>
    <w:rsid w:val="00C676E6"/>
    <w:rsid w:val="00C67DD0"/>
    <w:rsid w:val="00C70A79"/>
    <w:rsid w:val="00C72507"/>
    <w:rsid w:val="00C74405"/>
    <w:rsid w:val="00C75762"/>
    <w:rsid w:val="00C75D34"/>
    <w:rsid w:val="00C763CD"/>
    <w:rsid w:val="00C8014A"/>
    <w:rsid w:val="00C80B35"/>
    <w:rsid w:val="00C849D0"/>
    <w:rsid w:val="00C852FB"/>
    <w:rsid w:val="00C8696D"/>
    <w:rsid w:val="00C90DD6"/>
    <w:rsid w:val="00C926AA"/>
    <w:rsid w:val="00C952B2"/>
    <w:rsid w:val="00C95ED6"/>
    <w:rsid w:val="00C96298"/>
    <w:rsid w:val="00C962BE"/>
    <w:rsid w:val="00C9663E"/>
    <w:rsid w:val="00CA2032"/>
    <w:rsid w:val="00CA3052"/>
    <w:rsid w:val="00CA336C"/>
    <w:rsid w:val="00CA533A"/>
    <w:rsid w:val="00CA65B9"/>
    <w:rsid w:val="00CA6E14"/>
    <w:rsid w:val="00CA71B5"/>
    <w:rsid w:val="00CB0F42"/>
    <w:rsid w:val="00CB193A"/>
    <w:rsid w:val="00CB1BF9"/>
    <w:rsid w:val="00CB1CB3"/>
    <w:rsid w:val="00CB4225"/>
    <w:rsid w:val="00CB5358"/>
    <w:rsid w:val="00CB6A75"/>
    <w:rsid w:val="00CB734E"/>
    <w:rsid w:val="00CC1572"/>
    <w:rsid w:val="00CC191D"/>
    <w:rsid w:val="00CC27BA"/>
    <w:rsid w:val="00CC2C70"/>
    <w:rsid w:val="00CC2E72"/>
    <w:rsid w:val="00CC5F9F"/>
    <w:rsid w:val="00CC76F0"/>
    <w:rsid w:val="00CD1C69"/>
    <w:rsid w:val="00CD1E44"/>
    <w:rsid w:val="00CD2ACC"/>
    <w:rsid w:val="00CD4282"/>
    <w:rsid w:val="00CE1E19"/>
    <w:rsid w:val="00CE2D5F"/>
    <w:rsid w:val="00CE2ED1"/>
    <w:rsid w:val="00CE3A8A"/>
    <w:rsid w:val="00CE3BFD"/>
    <w:rsid w:val="00CE430F"/>
    <w:rsid w:val="00CE7088"/>
    <w:rsid w:val="00CE7FE0"/>
    <w:rsid w:val="00CF1601"/>
    <w:rsid w:val="00CF1899"/>
    <w:rsid w:val="00CF222E"/>
    <w:rsid w:val="00CF23DE"/>
    <w:rsid w:val="00CF3589"/>
    <w:rsid w:val="00CF3FA1"/>
    <w:rsid w:val="00CF4B21"/>
    <w:rsid w:val="00CF5B8E"/>
    <w:rsid w:val="00CF671A"/>
    <w:rsid w:val="00CF68F7"/>
    <w:rsid w:val="00D02CDF"/>
    <w:rsid w:val="00D03785"/>
    <w:rsid w:val="00D04BB3"/>
    <w:rsid w:val="00D055C5"/>
    <w:rsid w:val="00D10AE2"/>
    <w:rsid w:val="00D11DFB"/>
    <w:rsid w:val="00D121CB"/>
    <w:rsid w:val="00D12564"/>
    <w:rsid w:val="00D13342"/>
    <w:rsid w:val="00D138F7"/>
    <w:rsid w:val="00D141AE"/>
    <w:rsid w:val="00D144EE"/>
    <w:rsid w:val="00D15877"/>
    <w:rsid w:val="00D16B4E"/>
    <w:rsid w:val="00D16C94"/>
    <w:rsid w:val="00D1704C"/>
    <w:rsid w:val="00D17B41"/>
    <w:rsid w:val="00D20049"/>
    <w:rsid w:val="00D20CAB"/>
    <w:rsid w:val="00D21E59"/>
    <w:rsid w:val="00D22E72"/>
    <w:rsid w:val="00D24A07"/>
    <w:rsid w:val="00D24F6F"/>
    <w:rsid w:val="00D25EB0"/>
    <w:rsid w:val="00D25ED3"/>
    <w:rsid w:val="00D26171"/>
    <w:rsid w:val="00D30917"/>
    <w:rsid w:val="00D30A1A"/>
    <w:rsid w:val="00D321AA"/>
    <w:rsid w:val="00D32AA2"/>
    <w:rsid w:val="00D3322D"/>
    <w:rsid w:val="00D34E86"/>
    <w:rsid w:val="00D367F8"/>
    <w:rsid w:val="00D37E76"/>
    <w:rsid w:val="00D417BE"/>
    <w:rsid w:val="00D424F8"/>
    <w:rsid w:val="00D42E6F"/>
    <w:rsid w:val="00D43490"/>
    <w:rsid w:val="00D45694"/>
    <w:rsid w:val="00D47072"/>
    <w:rsid w:val="00D470A6"/>
    <w:rsid w:val="00D47138"/>
    <w:rsid w:val="00D50650"/>
    <w:rsid w:val="00D50ED4"/>
    <w:rsid w:val="00D52C42"/>
    <w:rsid w:val="00D53685"/>
    <w:rsid w:val="00D537A2"/>
    <w:rsid w:val="00D5422F"/>
    <w:rsid w:val="00D5687C"/>
    <w:rsid w:val="00D57CC7"/>
    <w:rsid w:val="00D61E47"/>
    <w:rsid w:val="00D621A8"/>
    <w:rsid w:val="00D6283D"/>
    <w:rsid w:val="00D629F3"/>
    <w:rsid w:val="00D62F50"/>
    <w:rsid w:val="00D632D2"/>
    <w:rsid w:val="00D638FB"/>
    <w:rsid w:val="00D65DEE"/>
    <w:rsid w:val="00D6608B"/>
    <w:rsid w:val="00D66FEF"/>
    <w:rsid w:val="00D672E7"/>
    <w:rsid w:val="00D6784C"/>
    <w:rsid w:val="00D67AA1"/>
    <w:rsid w:val="00D7041E"/>
    <w:rsid w:val="00D70D6D"/>
    <w:rsid w:val="00D70EEC"/>
    <w:rsid w:val="00D712F3"/>
    <w:rsid w:val="00D715A2"/>
    <w:rsid w:val="00D71E18"/>
    <w:rsid w:val="00D73343"/>
    <w:rsid w:val="00D73662"/>
    <w:rsid w:val="00D74E18"/>
    <w:rsid w:val="00D7523C"/>
    <w:rsid w:val="00D757EC"/>
    <w:rsid w:val="00D7645C"/>
    <w:rsid w:val="00D76611"/>
    <w:rsid w:val="00D76EF4"/>
    <w:rsid w:val="00D776DD"/>
    <w:rsid w:val="00D77D09"/>
    <w:rsid w:val="00D80686"/>
    <w:rsid w:val="00D80F49"/>
    <w:rsid w:val="00D83442"/>
    <w:rsid w:val="00D83928"/>
    <w:rsid w:val="00D849F9"/>
    <w:rsid w:val="00D85BAA"/>
    <w:rsid w:val="00D87D5A"/>
    <w:rsid w:val="00D87FB3"/>
    <w:rsid w:val="00D904AC"/>
    <w:rsid w:val="00D90A68"/>
    <w:rsid w:val="00D90F5D"/>
    <w:rsid w:val="00D912A0"/>
    <w:rsid w:val="00D91A6D"/>
    <w:rsid w:val="00D91C75"/>
    <w:rsid w:val="00D92242"/>
    <w:rsid w:val="00D93C93"/>
    <w:rsid w:val="00D93EB1"/>
    <w:rsid w:val="00D9433B"/>
    <w:rsid w:val="00D967EF"/>
    <w:rsid w:val="00DA02E4"/>
    <w:rsid w:val="00DA13D5"/>
    <w:rsid w:val="00DA1501"/>
    <w:rsid w:val="00DA2EE5"/>
    <w:rsid w:val="00DA3644"/>
    <w:rsid w:val="00DA4699"/>
    <w:rsid w:val="00DA4E9E"/>
    <w:rsid w:val="00DA4F6C"/>
    <w:rsid w:val="00DA4FD5"/>
    <w:rsid w:val="00DA607C"/>
    <w:rsid w:val="00DA6B3D"/>
    <w:rsid w:val="00DA7459"/>
    <w:rsid w:val="00DA7FEC"/>
    <w:rsid w:val="00DB0333"/>
    <w:rsid w:val="00DB039C"/>
    <w:rsid w:val="00DB409C"/>
    <w:rsid w:val="00DB429A"/>
    <w:rsid w:val="00DB4D08"/>
    <w:rsid w:val="00DB5173"/>
    <w:rsid w:val="00DB6E3B"/>
    <w:rsid w:val="00DB7865"/>
    <w:rsid w:val="00DB7E41"/>
    <w:rsid w:val="00DC1584"/>
    <w:rsid w:val="00DC20B8"/>
    <w:rsid w:val="00DC2B91"/>
    <w:rsid w:val="00DC4FEF"/>
    <w:rsid w:val="00DC52BC"/>
    <w:rsid w:val="00DC5A4D"/>
    <w:rsid w:val="00DC7870"/>
    <w:rsid w:val="00DD38C7"/>
    <w:rsid w:val="00DD4418"/>
    <w:rsid w:val="00DD4BEB"/>
    <w:rsid w:val="00DD5FEB"/>
    <w:rsid w:val="00DD63C2"/>
    <w:rsid w:val="00DD6835"/>
    <w:rsid w:val="00DD6D8B"/>
    <w:rsid w:val="00DD7246"/>
    <w:rsid w:val="00DD79E2"/>
    <w:rsid w:val="00DE1783"/>
    <w:rsid w:val="00DE2A28"/>
    <w:rsid w:val="00DE30B1"/>
    <w:rsid w:val="00DE3D6B"/>
    <w:rsid w:val="00DE43DA"/>
    <w:rsid w:val="00DE504C"/>
    <w:rsid w:val="00DE53EC"/>
    <w:rsid w:val="00DE5E47"/>
    <w:rsid w:val="00DE6F6D"/>
    <w:rsid w:val="00DF134F"/>
    <w:rsid w:val="00DF1AE7"/>
    <w:rsid w:val="00DF551A"/>
    <w:rsid w:val="00DF6978"/>
    <w:rsid w:val="00DF7622"/>
    <w:rsid w:val="00E006B1"/>
    <w:rsid w:val="00E00D5C"/>
    <w:rsid w:val="00E021F3"/>
    <w:rsid w:val="00E041FD"/>
    <w:rsid w:val="00E06C83"/>
    <w:rsid w:val="00E07B34"/>
    <w:rsid w:val="00E10A3E"/>
    <w:rsid w:val="00E11B23"/>
    <w:rsid w:val="00E126F5"/>
    <w:rsid w:val="00E14EEE"/>
    <w:rsid w:val="00E15D3F"/>
    <w:rsid w:val="00E1617E"/>
    <w:rsid w:val="00E162A4"/>
    <w:rsid w:val="00E209FE"/>
    <w:rsid w:val="00E20B23"/>
    <w:rsid w:val="00E211D8"/>
    <w:rsid w:val="00E21B34"/>
    <w:rsid w:val="00E241C0"/>
    <w:rsid w:val="00E24654"/>
    <w:rsid w:val="00E24E41"/>
    <w:rsid w:val="00E251A0"/>
    <w:rsid w:val="00E25300"/>
    <w:rsid w:val="00E268DD"/>
    <w:rsid w:val="00E26E9E"/>
    <w:rsid w:val="00E27D82"/>
    <w:rsid w:val="00E30988"/>
    <w:rsid w:val="00E3538D"/>
    <w:rsid w:val="00E35B18"/>
    <w:rsid w:val="00E37573"/>
    <w:rsid w:val="00E379AD"/>
    <w:rsid w:val="00E37FC9"/>
    <w:rsid w:val="00E41716"/>
    <w:rsid w:val="00E41CD8"/>
    <w:rsid w:val="00E41F13"/>
    <w:rsid w:val="00E42430"/>
    <w:rsid w:val="00E424E4"/>
    <w:rsid w:val="00E42B12"/>
    <w:rsid w:val="00E43198"/>
    <w:rsid w:val="00E43D87"/>
    <w:rsid w:val="00E43ECE"/>
    <w:rsid w:val="00E44A54"/>
    <w:rsid w:val="00E45793"/>
    <w:rsid w:val="00E46BB1"/>
    <w:rsid w:val="00E46BF1"/>
    <w:rsid w:val="00E47481"/>
    <w:rsid w:val="00E50FDF"/>
    <w:rsid w:val="00E52FFF"/>
    <w:rsid w:val="00E53444"/>
    <w:rsid w:val="00E53B6B"/>
    <w:rsid w:val="00E53ED5"/>
    <w:rsid w:val="00E53F85"/>
    <w:rsid w:val="00E54AB7"/>
    <w:rsid w:val="00E54B68"/>
    <w:rsid w:val="00E5552A"/>
    <w:rsid w:val="00E5605A"/>
    <w:rsid w:val="00E57E86"/>
    <w:rsid w:val="00E6017A"/>
    <w:rsid w:val="00E62D12"/>
    <w:rsid w:val="00E631DF"/>
    <w:rsid w:val="00E63B4B"/>
    <w:rsid w:val="00E664CB"/>
    <w:rsid w:val="00E6653F"/>
    <w:rsid w:val="00E66C09"/>
    <w:rsid w:val="00E675BD"/>
    <w:rsid w:val="00E67700"/>
    <w:rsid w:val="00E70287"/>
    <w:rsid w:val="00E70423"/>
    <w:rsid w:val="00E70576"/>
    <w:rsid w:val="00E734C4"/>
    <w:rsid w:val="00E737EE"/>
    <w:rsid w:val="00E73D99"/>
    <w:rsid w:val="00E7407B"/>
    <w:rsid w:val="00E7466F"/>
    <w:rsid w:val="00E74B13"/>
    <w:rsid w:val="00E767BC"/>
    <w:rsid w:val="00E80713"/>
    <w:rsid w:val="00E8094E"/>
    <w:rsid w:val="00E80A95"/>
    <w:rsid w:val="00E81101"/>
    <w:rsid w:val="00E81126"/>
    <w:rsid w:val="00E82821"/>
    <w:rsid w:val="00E839D0"/>
    <w:rsid w:val="00E83CAD"/>
    <w:rsid w:val="00E84433"/>
    <w:rsid w:val="00E84697"/>
    <w:rsid w:val="00E84BEA"/>
    <w:rsid w:val="00E8549B"/>
    <w:rsid w:val="00E85D57"/>
    <w:rsid w:val="00E864B4"/>
    <w:rsid w:val="00E86AB8"/>
    <w:rsid w:val="00E86CA8"/>
    <w:rsid w:val="00E871F4"/>
    <w:rsid w:val="00E87B4F"/>
    <w:rsid w:val="00E907AA"/>
    <w:rsid w:val="00E911FF"/>
    <w:rsid w:val="00E9396A"/>
    <w:rsid w:val="00E940A3"/>
    <w:rsid w:val="00EA29AF"/>
    <w:rsid w:val="00EA313D"/>
    <w:rsid w:val="00EA38F2"/>
    <w:rsid w:val="00EA3DD3"/>
    <w:rsid w:val="00EA4218"/>
    <w:rsid w:val="00EA48CA"/>
    <w:rsid w:val="00EA4BA8"/>
    <w:rsid w:val="00EA53AD"/>
    <w:rsid w:val="00EB0944"/>
    <w:rsid w:val="00EB2389"/>
    <w:rsid w:val="00EB3E27"/>
    <w:rsid w:val="00EB4968"/>
    <w:rsid w:val="00EB606F"/>
    <w:rsid w:val="00EB6753"/>
    <w:rsid w:val="00EB7150"/>
    <w:rsid w:val="00EC199D"/>
    <w:rsid w:val="00EC21FF"/>
    <w:rsid w:val="00EC40C3"/>
    <w:rsid w:val="00EC4AB9"/>
    <w:rsid w:val="00EC55DF"/>
    <w:rsid w:val="00EC625F"/>
    <w:rsid w:val="00ED065A"/>
    <w:rsid w:val="00ED072F"/>
    <w:rsid w:val="00ED37B1"/>
    <w:rsid w:val="00ED4E9D"/>
    <w:rsid w:val="00ED50C2"/>
    <w:rsid w:val="00ED5B42"/>
    <w:rsid w:val="00ED64D4"/>
    <w:rsid w:val="00ED6A7E"/>
    <w:rsid w:val="00ED75E7"/>
    <w:rsid w:val="00EE06F7"/>
    <w:rsid w:val="00EE0A37"/>
    <w:rsid w:val="00EE2AA0"/>
    <w:rsid w:val="00EE5817"/>
    <w:rsid w:val="00EE6D0B"/>
    <w:rsid w:val="00EE71BF"/>
    <w:rsid w:val="00EE7AE5"/>
    <w:rsid w:val="00EF2629"/>
    <w:rsid w:val="00EF464F"/>
    <w:rsid w:val="00EF556B"/>
    <w:rsid w:val="00EF76AF"/>
    <w:rsid w:val="00EF7934"/>
    <w:rsid w:val="00F0054C"/>
    <w:rsid w:val="00F03142"/>
    <w:rsid w:val="00F0402E"/>
    <w:rsid w:val="00F070F4"/>
    <w:rsid w:val="00F10458"/>
    <w:rsid w:val="00F105E6"/>
    <w:rsid w:val="00F12099"/>
    <w:rsid w:val="00F127A4"/>
    <w:rsid w:val="00F13623"/>
    <w:rsid w:val="00F136F8"/>
    <w:rsid w:val="00F14831"/>
    <w:rsid w:val="00F14966"/>
    <w:rsid w:val="00F15420"/>
    <w:rsid w:val="00F15972"/>
    <w:rsid w:val="00F173B7"/>
    <w:rsid w:val="00F17A8B"/>
    <w:rsid w:val="00F17B39"/>
    <w:rsid w:val="00F2073F"/>
    <w:rsid w:val="00F219C8"/>
    <w:rsid w:val="00F22C0D"/>
    <w:rsid w:val="00F233F5"/>
    <w:rsid w:val="00F258BE"/>
    <w:rsid w:val="00F25B14"/>
    <w:rsid w:val="00F260AF"/>
    <w:rsid w:val="00F31F7B"/>
    <w:rsid w:val="00F31FEC"/>
    <w:rsid w:val="00F321B9"/>
    <w:rsid w:val="00F330DB"/>
    <w:rsid w:val="00F351A0"/>
    <w:rsid w:val="00F35942"/>
    <w:rsid w:val="00F36392"/>
    <w:rsid w:val="00F37D07"/>
    <w:rsid w:val="00F41211"/>
    <w:rsid w:val="00F41DA1"/>
    <w:rsid w:val="00F41FD5"/>
    <w:rsid w:val="00F42374"/>
    <w:rsid w:val="00F43489"/>
    <w:rsid w:val="00F43CF7"/>
    <w:rsid w:val="00F43F40"/>
    <w:rsid w:val="00F4628D"/>
    <w:rsid w:val="00F46318"/>
    <w:rsid w:val="00F47AEC"/>
    <w:rsid w:val="00F505F7"/>
    <w:rsid w:val="00F50F12"/>
    <w:rsid w:val="00F50F6A"/>
    <w:rsid w:val="00F52669"/>
    <w:rsid w:val="00F52F31"/>
    <w:rsid w:val="00F54106"/>
    <w:rsid w:val="00F541A3"/>
    <w:rsid w:val="00F54C00"/>
    <w:rsid w:val="00F56721"/>
    <w:rsid w:val="00F56C05"/>
    <w:rsid w:val="00F56C0A"/>
    <w:rsid w:val="00F60165"/>
    <w:rsid w:val="00F608E6"/>
    <w:rsid w:val="00F61EE1"/>
    <w:rsid w:val="00F63730"/>
    <w:rsid w:val="00F64A23"/>
    <w:rsid w:val="00F65142"/>
    <w:rsid w:val="00F673EF"/>
    <w:rsid w:val="00F74A4F"/>
    <w:rsid w:val="00F74B27"/>
    <w:rsid w:val="00F75685"/>
    <w:rsid w:val="00F763C0"/>
    <w:rsid w:val="00F76823"/>
    <w:rsid w:val="00F77468"/>
    <w:rsid w:val="00F77FC6"/>
    <w:rsid w:val="00F80E4B"/>
    <w:rsid w:val="00F835B7"/>
    <w:rsid w:val="00F8433B"/>
    <w:rsid w:val="00F8475A"/>
    <w:rsid w:val="00F85745"/>
    <w:rsid w:val="00F85C3E"/>
    <w:rsid w:val="00F860EC"/>
    <w:rsid w:val="00F87529"/>
    <w:rsid w:val="00F909BC"/>
    <w:rsid w:val="00F913F8"/>
    <w:rsid w:val="00F914A8"/>
    <w:rsid w:val="00F916DC"/>
    <w:rsid w:val="00F92B84"/>
    <w:rsid w:val="00F93BEE"/>
    <w:rsid w:val="00F95488"/>
    <w:rsid w:val="00F95F83"/>
    <w:rsid w:val="00F96A6F"/>
    <w:rsid w:val="00F96A9E"/>
    <w:rsid w:val="00F97BE6"/>
    <w:rsid w:val="00FA00C4"/>
    <w:rsid w:val="00FA0F33"/>
    <w:rsid w:val="00FA2114"/>
    <w:rsid w:val="00FA308F"/>
    <w:rsid w:val="00FA30EE"/>
    <w:rsid w:val="00FA3914"/>
    <w:rsid w:val="00FA3DE8"/>
    <w:rsid w:val="00FA44DB"/>
    <w:rsid w:val="00FA63AF"/>
    <w:rsid w:val="00FA6696"/>
    <w:rsid w:val="00FB0622"/>
    <w:rsid w:val="00FB1893"/>
    <w:rsid w:val="00FB1BC4"/>
    <w:rsid w:val="00FB1C48"/>
    <w:rsid w:val="00FB1E55"/>
    <w:rsid w:val="00FB20EC"/>
    <w:rsid w:val="00FB2829"/>
    <w:rsid w:val="00FB2F3B"/>
    <w:rsid w:val="00FB331C"/>
    <w:rsid w:val="00FB52FC"/>
    <w:rsid w:val="00FB5571"/>
    <w:rsid w:val="00FB666E"/>
    <w:rsid w:val="00FB7471"/>
    <w:rsid w:val="00FC013D"/>
    <w:rsid w:val="00FC0ED3"/>
    <w:rsid w:val="00FC2BA3"/>
    <w:rsid w:val="00FC3FA8"/>
    <w:rsid w:val="00FC4749"/>
    <w:rsid w:val="00FC510E"/>
    <w:rsid w:val="00FC6BAF"/>
    <w:rsid w:val="00FC6CBD"/>
    <w:rsid w:val="00FC6F2A"/>
    <w:rsid w:val="00FD2835"/>
    <w:rsid w:val="00FD37B2"/>
    <w:rsid w:val="00FD381E"/>
    <w:rsid w:val="00FD3DF7"/>
    <w:rsid w:val="00FD4F12"/>
    <w:rsid w:val="00FD5D2C"/>
    <w:rsid w:val="00FD5D59"/>
    <w:rsid w:val="00FD6C36"/>
    <w:rsid w:val="00FD6ED7"/>
    <w:rsid w:val="00FE07BF"/>
    <w:rsid w:val="00FE0AD1"/>
    <w:rsid w:val="00FE0E15"/>
    <w:rsid w:val="00FE1510"/>
    <w:rsid w:val="00FE2526"/>
    <w:rsid w:val="00FE3504"/>
    <w:rsid w:val="00FE4017"/>
    <w:rsid w:val="00FE42B9"/>
    <w:rsid w:val="00FE4331"/>
    <w:rsid w:val="00FE4A50"/>
    <w:rsid w:val="00FE4BCC"/>
    <w:rsid w:val="00FE4F74"/>
    <w:rsid w:val="00FE67D7"/>
    <w:rsid w:val="00FE68D4"/>
    <w:rsid w:val="00FE6DC3"/>
    <w:rsid w:val="00FE780B"/>
    <w:rsid w:val="00FF01B9"/>
    <w:rsid w:val="00FF0FBC"/>
    <w:rsid w:val="00FF1AF3"/>
    <w:rsid w:val="00FF4F32"/>
    <w:rsid w:val="00FF58AA"/>
    <w:rsid w:val="011E2604"/>
    <w:rsid w:val="012E25DE"/>
    <w:rsid w:val="01353907"/>
    <w:rsid w:val="013853BA"/>
    <w:rsid w:val="0166457E"/>
    <w:rsid w:val="016E748C"/>
    <w:rsid w:val="017B65FA"/>
    <w:rsid w:val="01952A27"/>
    <w:rsid w:val="01A377BE"/>
    <w:rsid w:val="01BF386B"/>
    <w:rsid w:val="01C40DDD"/>
    <w:rsid w:val="01C810B9"/>
    <w:rsid w:val="01DC338D"/>
    <w:rsid w:val="01E272A3"/>
    <w:rsid w:val="01ED0EB7"/>
    <w:rsid w:val="01F2533F"/>
    <w:rsid w:val="02094F64"/>
    <w:rsid w:val="0218777D"/>
    <w:rsid w:val="021E4F0A"/>
    <w:rsid w:val="021F7108"/>
    <w:rsid w:val="02256A93"/>
    <w:rsid w:val="022A458F"/>
    <w:rsid w:val="02320327"/>
    <w:rsid w:val="02393535"/>
    <w:rsid w:val="02433E45"/>
    <w:rsid w:val="02437FA5"/>
    <w:rsid w:val="02574CE3"/>
    <w:rsid w:val="02630AF6"/>
    <w:rsid w:val="029A22D5"/>
    <w:rsid w:val="029A7603"/>
    <w:rsid w:val="02A9706C"/>
    <w:rsid w:val="02AC7FF1"/>
    <w:rsid w:val="02AE56F2"/>
    <w:rsid w:val="02BB280A"/>
    <w:rsid w:val="02CE3A29"/>
    <w:rsid w:val="02DC2D3E"/>
    <w:rsid w:val="02DD1A68"/>
    <w:rsid w:val="02F45E67"/>
    <w:rsid w:val="02FE6776"/>
    <w:rsid w:val="03056101"/>
    <w:rsid w:val="030720D3"/>
    <w:rsid w:val="03163E1D"/>
    <w:rsid w:val="031E03CF"/>
    <w:rsid w:val="0350438A"/>
    <w:rsid w:val="03550A7E"/>
    <w:rsid w:val="035B4911"/>
    <w:rsid w:val="0364199E"/>
    <w:rsid w:val="03762E5E"/>
    <w:rsid w:val="037D28C8"/>
    <w:rsid w:val="038852D4"/>
    <w:rsid w:val="038C12F2"/>
    <w:rsid w:val="03990B73"/>
    <w:rsid w:val="03A54D6D"/>
    <w:rsid w:val="03B65F25"/>
    <w:rsid w:val="03B77229"/>
    <w:rsid w:val="03BB45AA"/>
    <w:rsid w:val="03BB5C30"/>
    <w:rsid w:val="03C85032"/>
    <w:rsid w:val="03CE35CB"/>
    <w:rsid w:val="03CE6E4F"/>
    <w:rsid w:val="03D14550"/>
    <w:rsid w:val="03F97DC2"/>
    <w:rsid w:val="03FE6319"/>
    <w:rsid w:val="04167D9F"/>
    <w:rsid w:val="04177243"/>
    <w:rsid w:val="045C1F36"/>
    <w:rsid w:val="045D4134"/>
    <w:rsid w:val="047A1011"/>
    <w:rsid w:val="04831DF5"/>
    <w:rsid w:val="04A01725"/>
    <w:rsid w:val="04AE2C39"/>
    <w:rsid w:val="04BA2C7E"/>
    <w:rsid w:val="04D253F8"/>
    <w:rsid w:val="04E74098"/>
    <w:rsid w:val="04EB5246"/>
    <w:rsid w:val="04F27EAB"/>
    <w:rsid w:val="050762EC"/>
    <w:rsid w:val="050958D2"/>
    <w:rsid w:val="050A5551"/>
    <w:rsid w:val="050B6856"/>
    <w:rsid w:val="05110760"/>
    <w:rsid w:val="05131DCC"/>
    <w:rsid w:val="054528B9"/>
    <w:rsid w:val="054C72A4"/>
    <w:rsid w:val="058E35AC"/>
    <w:rsid w:val="059960BA"/>
    <w:rsid w:val="059C28C2"/>
    <w:rsid w:val="05B04D33"/>
    <w:rsid w:val="05BA1E72"/>
    <w:rsid w:val="05BB5375"/>
    <w:rsid w:val="05CB7B8E"/>
    <w:rsid w:val="05DD332B"/>
    <w:rsid w:val="05E02329"/>
    <w:rsid w:val="06125D84"/>
    <w:rsid w:val="0622059D"/>
    <w:rsid w:val="063A14C7"/>
    <w:rsid w:val="063A5C43"/>
    <w:rsid w:val="063B75B5"/>
    <w:rsid w:val="063D3F33"/>
    <w:rsid w:val="064707DC"/>
    <w:rsid w:val="064E64DA"/>
    <w:rsid w:val="065E2E82"/>
    <w:rsid w:val="067500F7"/>
    <w:rsid w:val="06842F40"/>
    <w:rsid w:val="068D34CF"/>
    <w:rsid w:val="069C2465"/>
    <w:rsid w:val="069E5968"/>
    <w:rsid w:val="06AB799B"/>
    <w:rsid w:val="06B47B0B"/>
    <w:rsid w:val="06BA5298"/>
    <w:rsid w:val="06C666B1"/>
    <w:rsid w:val="06CE3F39"/>
    <w:rsid w:val="06DD3B6F"/>
    <w:rsid w:val="06E438A3"/>
    <w:rsid w:val="06E453C0"/>
    <w:rsid w:val="06F5341F"/>
    <w:rsid w:val="06F84D7D"/>
    <w:rsid w:val="06FD1421"/>
    <w:rsid w:val="07051E94"/>
    <w:rsid w:val="07195D48"/>
    <w:rsid w:val="073161DB"/>
    <w:rsid w:val="07323C5D"/>
    <w:rsid w:val="07352DC2"/>
    <w:rsid w:val="073E7F7D"/>
    <w:rsid w:val="07441231"/>
    <w:rsid w:val="07441979"/>
    <w:rsid w:val="076D4D3B"/>
    <w:rsid w:val="07701543"/>
    <w:rsid w:val="077C40AE"/>
    <w:rsid w:val="077F3D5C"/>
    <w:rsid w:val="07803AEE"/>
    <w:rsid w:val="07BD1643"/>
    <w:rsid w:val="07C879D4"/>
    <w:rsid w:val="07E07279"/>
    <w:rsid w:val="07E45C7F"/>
    <w:rsid w:val="07E74A05"/>
    <w:rsid w:val="07E84685"/>
    <w:rsid w:val="08130D4D"/>
    <w:rsid w:val="08296773"/>
    <w:rsid w:val="08377C87"/>
    <w:rsid w:val="083A448F"/>
    <w:rsid w:val="083B668E"/>
    <w:rsid w:val="08517DBF"/>
    <w:rsid w:val="085A6F43"/>
    <w:rsid w:val="085C20B1"/>
    <w:rsid w:val="0862434F"/>
    <w:rsid w:val="086B4C5E"/>
    <w:rsid w:val="08755256"/>
    <w:rsid w:val="08AB21C5"/>
    <w:rsid w:val="08D00564"/>
    <w:rsid w:val="08D35E16"/>
    <w:rsid w:val="08D8717C"/>
    <w:rsid w:val="08DC1E32"/>
    <w:rsid w:val="08DC72D4"/>
    <w:rsid w:val="08F12939"/>
    <w:rsid w:val="08F23C3E"/>
    <w:rsid w:val="090360D7"/>
    <w:rsid w:val="09161874"/>
    <w:rsid w:val="09292A93"/>
    <w:rsid w:val="09366C1C"/>
    <w:rsid w:val="094523C3"/>
    <w:rsid w:val="0968167E"/>
    <w:rsid w:val="096A12FE"/>
    <w:rsid w:val="097D5DA0"/>
    <w:rsid w:val="098E18B6"/>
    <w:rsid w:val="09BB6E24"/>
    <w:rsid w:val="09BF428B"/>
    <w:rsid w:val="09DE12BD"/>
    <w:rsid w:val="09FD121A"/>
    <w:rsid w:val="0A0311C2"/>
    <w:rsid w:val="0A1E7D15"/>
    <w:rsid w:val="0A2552B4"/>
    <w:rsid w:val="0A28093A"/>
    <w:rsid w:val="0A3132C5"/>
    <w:rsid w:val="0A3C70D8"/>
    <w:rsid w:val="0A3D4B5A"/>
    <w:rsid w:val="0A420FE1"/>
    <w:rsid w:val="0A4A1C71"/>
    <w:rsid w:val="0A565A84"/>
    <w:rsid w:val="0A646624"/>
    <w:rsid w:val="0A6D45E1"/>
    <w:rsid w:val="0A717628"/>
    <w:rsid w:val="0A734993"/>
    <w:rsid w:val="0A814349"/>
    <w:rsid w:val="0A8E3333"/>
    <w:rsid w:val="0A943516"/>
    <w:rsid w:val="0AA43604"/>
    <w:rsid w:val="0AAE6112"/>
    <w:rsid w:val="0AB654F5"/>
    <w:rsid w:val="0AD70623"/>
    <w:rsid w:val="0ADF52ED"/>
    <w:rsid w:val="0B095527"/>
    <w:rsid w:val="0B0B0826"/>
    <w:rsid w:val="0B0C21A3"/>
    <w:rsid w:val="0B1161B7"/>
    <w:rsid w:val="0B2E7CE5"/>
    <w:rsid w:val="0B322928"/>
    <w:rsid w:val="0B553428"/>
    <w:rsid w:val="0B586302"/>
    <w:rsid w:val="0B744BD6"/>
    <w:rsid w:val="0B7A2363"/>
    <w:rsid w:val="0B7D4132"/>
    <w:rsid w:val="0B8912F8"/>
    <w:rsid w:val="0B8B007F"/>
    <w:rsid w:val="0B921C08"/>
    <w:rsid w:val="0B9B3705"/>
    <w:rsid w:val="0BBD62CF"/>
    <w:rsid w:val="0BC820E2"/>
    <w:rsid w:val="0BCC0AE8"/>
    <w:rsid w:val="0BFB5DB4"/>
    <w:rsid w:val="0C0C6656"/>
    <w:rsid w:val="0C1A7400"/>
    <w:rsid w:val="0C357C33"/>
    <w:rsid w:val="0C373C1C"/>
    <w:rsid w:val="0C3E10B1"/>
    <w:rsid w:val="0C4452AF"/>
    <w:rsid w:val="0C464F2F"/>
    <w:rsid w:val="0C6A76ED"/>
    <w:rsid w:val="0C6C0254"/>
    <w:rsid w:val="0C717078"/>
    <w:rsid w:val="0C910332"/>
    <w:rsid w:val="0C9561C7"/>
    <w:rsid w:val="0CAF10DB"/>
    <w:rsid w:val="0CB06B5C"/>
    <w:rsid w:val="0CB73F69"/>
    <w:rsid w:val="0CDB0CA5"/>
    <w:rsid w:val="0CE628BA"/>
    <w:rsid w:val="0CE911C3"/>
    <w:rsid w:val="0CF031C9"/>
    <w:rsid w:val="0CF04B96"/>
    <w:rsid w:val="0CF053C7"/>
    <w:rsid w:val="0CF47651"/>
    <w:rsid w:val="0D0D3281"/>
    <w:rsid w:val="0D274559"/>
    <w:rsid w:val="0D5E31E7"/>
    <w:rsid w:val="0D5F347D"/>
    <w:rsid w:val="0D6468C4"/>
    <w:rsid w:val="0D6B2B7C"/>
    <w:rsid w:val="0D6C2793"/>
    <w:rsid w:val="0DA53BF1"/>
    <w:rsid w:val="0DC855BB"/>
    <w:rsid w:val="0DE13CE3"/>
    <w:rsid w:val="0E016FFC"/>
    <w:rsid w:val="0E21353B"/>
    <w:rsid w:val="0E333D5D"/>
    <w:rsid w:val="0E3D5069"/>
    <w:rsid w:val="0E6D5BB9"/>
    <w:rsid w:val="0E7F5950"/>
    <w:rsid w:val="0E8B09EC"/>
    <w:rsid w:val="0E9C2E85"/>
    <w:rsid w:val="0EA06CB7"/>
    <w:rsid w:val="0EA12B90"/>
    <w:rsid w:val="0EB01B25"/>
    <w:rsid w:val="0EBD0E3B"/>
    <w:rsid w:val="0EE13979"/>
    <w:rsid w:val="0F0260AC"/>
    <w:rsid w:val="0F3A1A89"/>
    <w:rsid w:val="0F7C5D76"/>
    <w:rsid w:val="0F881C50"/>
    <w:rsid w:val="0F932CC6"/>
    <w:rsid w:val="0FAC0AC3"/>
    <w:rsid w:val="0FB35ED0"/>
    <w:rsid w:val="0FD77389"/>
    <w:rsid w:val="0FDC3811"/>
    <w:rsid w:val="0FE02217"/>
    <w:rsid w:val="0FEC732E"/>
    <w:rsid w:val="0FED7687"/>
    <w:rsid w:val="0FF65C26"/>
    <w:rsid w:val="10532AE2"/>
    <w:rsid w:val="105D08E7"/>
    <w:rsid w:val="106D691D"/>
    <w:rsid w:val="10782796"/>
    <w:rsid w:val="107A5C99"/>
    <w:rsid w:val="107B371A"/>
    <w:rsid w:val="107E3D1E"/>
    <w:rsid w:val="10830B27"/>
    <w:rsid w:val="10864863"/>
    <w:rsid w:val="1087172B"/>
    <w:rsid w:val="109819C6"/>
    <w:rsid w:val="10987579"/>
    <w:rsid w:val="10997447"/>
    <w:rsid w:val="109B20B7"/>
    <w:rsid w:val="109C2F25"/>
    <w:rsid w:val="10A179EC"/>
    <w:rsid w:val="10A46ADD"/>
    <w:rsid w:val="10A93BFF"/>
    <w:rsid w:val="10B9577E"/>
    <w:rsid w:val="10C87167"/>
    <w:rsid w:val="10CA3499"/>
    <w:rsid w:val="10CC2194"/>
    <w:rsid w:val="10CD441E"/>
    <w:rsid w:val="10E03D1A"/>
    <w:rsid w:val="10E43559"/>
    <w:rsid w:val="10F677E1"/>
    <w:rsid w:val="110348F8"/>
    <w:rsid w:val="110A4283"/>
    <w:rsid w:val="110E4E87"/>
    <w:rsid w:val="112B018C"/>
    <w:rsid w:val="11356B11"/>
    <w:rsid w:val="11471B69"/>
    <w:rsid w:val="115E4D58"/>
    <w:rsid w:val="116F3C27"/>
    <w:rsid w:val="11786AB5"/>
    <w:rsid w:val="11794537"/>
    <w:rsid w:val="11936F52"/>
    <w:rsid w:val="11943F45"/>
    <w:rsid w:val="11BD4180"/>
    <w:rsid w:val="11CB4341"/>
    <w:rsid w:val="11CF74C4"/>
    <w:rsid w:val="11D61DE4"/>
    <w:rsid w:val="11DC67DA"/>
    <w:rsid w:val="11E96DCF"/>
    <w:rsid w:val="11EF57FA"/>
    <w:rsid w:val="12072791"/>
    <w:rsid w:val="12354366"/>
    <w:rsid w:val="1260229D"/>
    <w:rsid w:val="127A53DE"/>
    <w:rsid w:val="12954037"/>
    <w:rsid w:val="12A61726"/>
    <w:rsid w:val="12B7149B"/>
    <w:rsid w:val="12C17D51"/>
    <w:rsid w:val="12CB5056"/>
    <w:rsid w:val="12D9079F"/>
    <w:rsid w:val="12DD5483"/>
    <w:rsid w:val="12E00606"/>
    <w:rsid w:val="12E54A8E"/>
    <w:rsid w:val="12E7717B"/>
    <w:rsid w:val="12FB6C31"/>
    <w:rsid w:val="12FE59B8"/>
    <w:rsid w:val="131B3A30"/>
    <w:rsid w:val="131C7166"/>
    <w:rsid w:val="13270D7A"/>
    <w:rsid w:val="13426241"/>
    <w:rsid w:val="134273A6"/>
    <w:rsid w:val="1345032A"/>
    <w:rsid w:val="13590912"/>
    <w:rsid w:val="136B5FEC"/>
    <w:rsid w:val="137B190B"/>
    <w:rsid w:val="13826AA3"/>
    <w:rsid w:val="139D423C"/>
    <w:rsid w:val="13A56EA5"/>
    <w:rsid w:val="13AB120D"/>
    <w:rsid w:val="13B12EDD"/>
    <w:rsid w:val="13D97F0D"/>
    <w:rsid w:val="13DC75A4"/>
    <w:rsid w:val="13EA0AB8"/>
    <w:rsid w:val="140254FB"/>
    <w:rsid w:val="140F6AF9"/>
    <w:rsid w:val="14170683"/>
    <w:rsid w:val="1427091D"/>
    <w:rsid w:val="143C08C2"/>
    <w:rsid w:val="143F5FC4"/>
    <w:rsid w:val="144A7BD8"/>
    <w:rsid w:val="144E07DC"/>
    <w:rsid w:val="147677A3"/>
    <w:rsid w:val="147E132C"/>
    <w:rsid w:val="147F13C2"/>
    <w:rsid w:val="149669D2"/>
    <w:rsid w:val="14A31264"/>
    <w:rsid w:val="14A859F3"/>
    <w:rsid w:val="14AC43F9"/>
    <w:rsid w:val="14B06911"/>
    <w:rsid w:val="14C95F28"/>
    <w:rsid w:val="14DD044C"/>
    <w:rsid w:val="14E70D5B"/>
    <w:rsid w:val="14EB7761"/>
    <w:rsid w:val="14F13869"/>
    <w:rsid w:val="14F91F87"/>
    <w:rsid w:val="14FE71A7"/>
    <w:rsid w:val="1507281A"/>
    <w:rsid w:val="150B0CF5"/>
    <w:rsid w:val="150B1006"/>
    <w:rsid w:val="15242DBE"/>
    <w:rsid w:val="153A7C83"/>
    <w:rsid w:val="153B4F62"/>
    <w:rsid w:val="15484278"/>
    <w:rsid w:val="154C48F7"/>
    <w:rsid w:val="155A7BF1"/>
    <w:rsid w:val="15651629"/>
    <w:rsid w:val="15667525"/>
    <w:rsid w:val="156947AC"/>
    <w:rsid w:val="158770B6"/>
    <w:rsid w:val="159C25AA"/>
    <w:rsid w:val="159C3D02"/>
    <w:rsid w:val="15A02708"/>
    <w:rsid w:val="15A052B8"/>
    <w:rsid w:val="15A85596"/>
    <w:rsid w:val="15B25EA5"/>
    <w:rsid w:val="15B75BB0"/>
    <w:rsid w:val="15D55160"/>
    <w:rsid w:val="15E00F73"/>
    <w:rsid w:val="162219DC"/>
    <w:rsid w:val="163254FA"/>
    <w:rsid w:val="16423886"/>
    <w:rsid w:val="1652472A"/>
    <w:rsid w:val="1669488C"/>
    <w:rsid w:val="168416D9"/>
    <w:rsid w:val="1684629D"/>
    <w:rsid w:val="168A509D"/>
    <w:rsid w:val="168C0999"/>
    <w:rsid w:val="168D6FF6"/>
    <w:rsid w:val="16972CA0"/>
    <w:rsid w:val="169A03A1"/>
    <w:rsid w:val="169C38A4"/>
    <w:rsid w:val="16A56732"/>
    <w:rsid w:val="16C61134"/>
    <w:rsid w:val="16C85F47"/>
    <w:rsid w:val="16E4531E"/>
    <w:rsid w:val="16E762A2"/>
    <w:rsid w:val="17041FCF"/>
    <w:rsid w:val="17096457"/>
    <w:rsid w:val="17135FD8"/>
    <w:rsid w:val="171B1BF4"/>
    <w:rsid w:val="1725464C"/>
    <w:rsid w:val="173159F1"/>
    <w:rsid w:val="1731761B"/>
    <w:rsid w:val="17383951"/>
    <w:rsid w:val="174156B7"/>
    <w:rsid w:val="174A03C5"/>
    <w:rsid w:val="175D1764"/>
    <w:rsid w:val="176048E7"/>
    <w:rsid w:val="177D585E"/>
    <w:rsid w:val="17804CF8"/>
    <w:rsid w:val="17920939"/>
    <w:rsid w:val="17A62E5D"/>
    <w:rsid w:val="17AE1A29"/>
    <w:rsid w:val="17B133ED"/>
    <w:rsid w:val="17B20E6E"/>
    <w:rsid w:val="17B91CC2"/>
    <w:rsid w:val="17C4240D"/>
    <w:rsid w:val="17C80E13"/>
    <w:rsid w:val="17CA4317"/>
    <w:rsid w:val="17D05B26"/>
    <w:rsid w:val="17D27300"/>
    <w:rsid w:val="17E106B9"/>
    <w:rsid w:val="17E93546"/>
    <w:rsid w:val="17FE5D44"/>
    <w:rsid w:val="180A6144"/>
    <w:rsid w:val="1810616F"/>
    <w:rsid w:val="18167EF5"/>
    <w:rsid w:val="1822424A"/>
    <w:rsid w:val="186E7023"/>
    <w:rsid w:val="187A66B9"/>
    <w:rsid w:val="18846FC8"/>
    <w:rsid w:val="1886652E"/>
    <w:rsid w:val="18887EED"/>
    <w:rsid w:val="188B43D5"/>
    <w:rsid w:val="1898470F"/>
    <w:rsid w:val="18985C69"/>
    <w:rsid w:val="189C0CED"/>
    <w:rsid w:val="18CB24E6"/>
    <w:rsid w:val="19035318"/>
    <w:rsid w:val="1908399E"/>
    <w:rsid w:val="191653E5"/>
    <w:rsid w:val="192C65E3"/>
    <w:rsid w:val="194374FA"/>
    <w:rsid w:val="19660B66"/>
    <w:rsid w:val="19B72B12"/>
    <w:rsid w:val="19EF621A"/>
    <w:rsid w:val="19F67D64"/>
    <w:rsid w:val="19FB15C9"/>
    <w:rsid w:val="1A102043"/>
    <w:rsid w:val="1A1276D4"/>
    <w:rsid w:val="1A2B2B5E"/>
    <w:rsid w:val="1A2F4A85"/>
    <w:rsid w:val="1A443726"/>
    <w:rsid w:val="1A4C59BC"/>
    <w:rsid w:val="1A4F7538"/>
    <w:rsid w:val="1A5004AB"/>
    <w:rsid w:val="1A757778"/>
    <w:rsid w:val="1A895970"/>
    <w:rsid w:val="1A8A0617"/>
    <w:rsid w:val="1A912351"/>
    <w:rsid w:val="1A930F26"/>
    <w:rsid w:val="1A9418D5"/>
    <w:rsid w:val="1A951111"/>
    <w:rsid w:val="1AAB26E2"/>
    <w:rsid w:val="1AAC404F"/>
    <w:rsid w:val="1AD9749D"/>
    <w:rsid w:val="1AE53D2C"/>
    <w:rsid w:val="1AF17964"/>
    <w:rsid w:val="1AFE6DD5"/>
    <w:rsid w:val="1B171500"/>
    <w:rsid w:val="1B197B30"/>
    <w:rsid w:val="1B232D94"/>
    <w:rsid w:val="1B256297"/>
    <w:rsid w:val="1B2B19EA"/>
    <w:rsid w:val="1B3566E6"/>
    <w:rsid w:val="1B361820"/>
    <w:rsid w:val="1B4E306E"/>
    <w:rsid w:val="1B511EAC"/>
    <w:rsid w:val="1B8E559D"/>
    <w:rsid w:val="1BA15374"/>
    <w:rsid w:val="1BB71748"/>
    <w:rsid w:val="1BBE50D8"/>
    <w:rsid w:val="1BEB27DD"/>
    <w:rsid w:val="1BF70B1B"/>
    <w:rsid w:val="1BFC453C"/>
    <w:rsid w:val="1C0E2142"/>
    <w:rsid w:val="1C104550"/>
    <w:rsid w:val="1C155B9F"/>
    <w:rsid w:val="1C1C2FAC"/>
    <w:rsid w:val="1C2954F1"/>
    <w:rsid w:val="1C2F22BE"/>
    <w:rsid w:val="1C3C60C4"/>
    <w:rsid w:val="1C561E8C"/>
    <w:rsid w:val="1C7D42CA"/>
    <w:rsid w:val="1C8B6E63"/>
    <w:rsid w:val="1C9673F2"/>
    <w:rsid w:val="1CA3450A"/>
    <w:rsid w:val="1CA3592F"/>
    <w:rsid w:val="1CB57B80"/>
    <w:rsid w:val="1CC34A3E"/>
    <w:rsid w:val="1CC671DD"/>
    <w:rsid w:val="1CE252F3"/>
    <w:rsid w:val="1CE60476"/>
    <w:rsid w:val="1CEC2380"/>
    <w:rsid w:val="1CF63F94"/>
    <w:rsid w:val="1CFA299A"/>
    <w:rsid w:val="1D155742"/>
    <w:rsid w:val="1D166A47"/>
    <w:rsid w:val="1D195C95"/>
    <w:rsid w:val="1D1F573D"/>
    <w:rsid w:val="1D202781"/>
    <w:rsid w:val="1D507A03"/>
    <w:rsid w:val="1D605BC2"/>
    <w:rsid w:val="1D6567C6"/>
    <w:rsid w:val="1D68774B"/>
    <w:rsid w:val="1D69224B"/>
    <w:rsid w:val="1DAD5CC1"/>
    <w:rsid w:val="1DF447CC"/>
    <w:rsid w:val="1E1E5794"/>
    <w:rsid w:val="1E1F5AAC"/>
    <w:rsid w:val="1E356E9F"/>
    <w:rsid w:val="1E3B5525"/>
    <w:rsid w:val="1E464BBA"/>
    <w:rsid w:val="1E47263C"/>
    <w:rsid w:val="1E532BCB"/>
    <w:rsid w:val="1E672AA3"/>
    <w:rsid w:val="1E790602"/>
    <w:rsid w:val="1E8A0AA2"/>
    <w:rsid w:val="1E921EBF"/>
    <w:rsid w:val="1E952F81"/>
    <w:rsid w:val="1EAB48DF"/>
    <w:rsid w:val="1ED77B18"/>
    <w:rsid w:val="1EDD1547"/>
    <w:rsid w:val="1EE6343F"/>
    <w:rsid w:val="1EEE40CF"/>
    <w:rsid w:val="1EF15053"/>
    <w:rsid w:val="1EFD0E66"/>
    <w:rsid w:val="1EFE30F7"/>
    <w:rsid w:val="1F0A3F2F"/>
    <w:rsid w:val="1F0F5319"/>
    <w:rsid w:val="1F383249"/>
    <w:rsid w:val="1F435D57"/>
    <w:rsid w:val="1F497C60"/>
    <w:rsid w:val="1F5C7A75"/>
    <w:rsid w:val="1F65178F"/>
    <w:rsid w:val="1F851944"/>
    <w:rsid w:val="1FAC5786"/>
    <w:rsid w:val="1FC21E37"/>
    <w:rsid w:val="1FDC4C51"/>
    <w:rsid w:val="1FE76865"/>
    <w:rsid w:val="1FE912BA"/>
    <w:rsid w:val="1FEB79A2"/>
    <w:rsid w:val="20051698"/>
    <w:rsid w:val="20056F4C"/>
    <w:rsid w:val="2008261D"/>
    <w:rsid w:val="200B1023"/>
    <w:rsid w:val="201209AE"/>
    <w:rsid w:val="20143EB1"/>
    <w:rsid w:val="201F2242"/>
    <w:rsid w:val="202872CE"/>
    <w:rsid w:val="203A62EF"/>
    <w:rsid w:val="203B04ED"/>
    <w:rsid w:val="203C5A02"/>
    <w:rsid w:val="20485605"/>
    <w:rsid w:val="204E750E"/>
    <w:rsid w:val="205C4925"/>
    <w:rsid w:val="206D1FC1"/>
    <w:rsid w:val="207D47DA"/>
    <w:rsid w:val="20850611"/>
    <w:rsid w:val="208F37FB"/>
    <w:rsid w:val="209918BD"/>
    <w:rsid w:val="209C508F"/>
    <w:rsid w:val="20B65C39"/>
    <w:rsid w:val="20D10B80"/>
    <w:rsid w:val="20DF487F"/>
    <w:rsid w:val="20ED5D93"/>
    <w:rsid w:val="20F4571D"/>
    <w:rsid w:val="210459B8"/>
    <w:rsid w:val="21097C41"/>
    <w:rsid w:val="21112ACF"/>
    <w:rsid w:val="21656CD6"/>
    <w:rsid w:val="21772473"/>
    <w:rsid w:val="219B690C"/>
    <w:rsid w:val="21A76846"/>
    <w:rsid w:val="21AF0881"/>
    <w:rsid w:val="21C91CFD"/>
    <w:rsid w:val="21CC797F"/>
    <w:rsid w:val="21CD5401"/>
    <w:rsid w:val="21D4060F"/>
    <w:rsid w:val="21D94A96"/>
    <w:rsid w:val="22057E2D"/>
    <w:rsid w:val="220855E6"/>
    <w:rsid w:val="221F520B"/>
    <w:rsid w:val="22244246"/>
    <w:rsid w:val="2237702E"/>
    <w:rsid w:val="22395DB5"/>
    <w:rsid w:val="223E3549"/>
    <w:rsid w:val="224731A4"/>
    <w:rsid w:val="224927CC"/>
    <w:rsid w:val="2259312C"/>
    <w:rsid w:val="225A62E9"/>
    <w:rsid w:val="226A6584"/>
    <w:rsid w:val="22862631"/>
    <w:rsid w:val="22A801EB"/>
    <w:rsid w:val="22B03038"/>
    <w:rsid w:val="22C405A5"/>
    <w:rsid w:val="22CA78A2"/>
    <w:rsid w:val="22F0425E"/>
    <w:rsid w:val="22F27762"/>
    <w:rsid w:val="23237DF6"/>
    <w:rsid w:val="232A63DB"/>
    <w:rsid w:val="233A6C5C"/>
    <w:rsid w:val="234B31C9"/>
    <w:rsid w:val="23626B1C"/>
    <w:rsid w:val="236A6D59"/>
    <w:rsid w:val="23921869"/>
    <w:rsid w:val="239527EE"/>
    <w:rsid w:val="239600B4"/>
    <w:rsid w:val="239A46F7"/>
    <w:rsid w:val="23AE5916"/>
    <w:rsid w:val="23B452A1"/>
    <w:rsid w:val="23B5349D"/>
    <w:rsid w:val="23B665A6"/>
    <w:rsid w:val="23D66D42"/>
    <w:rsid w:val="23D97A5F"/>
    <w:rsid w:val="23E55A70"/>
    <w:rsid w:val="23E82AF7"/>
    <w:rsid w:val="23EA5182"/>
    <w:rsid w:val="23ED6700"/>
    <w:rsid w:val="240927AD"/>
    <w:rsid w:val="24104E36"/>
    <w:rsid w:val="241A2A47"/>
    <w:rsid w:val="241B5F4A"/>
    <w:rsid w:val="24236BDA"/>
    <w:rsid w:val="24341072"/>
    <w:rsid w:val="246E35F7"/>
    <w:rsid w:val="24725800"/>
    <w:rsid w:val="2485038D"/>
    <w:rsid w:val="24857B78"/>
    <w:rsid w:val="24937DA4"/>
    <w:rsid w:val="24A274A8"/>
    <w:rsid w:val="24A53966"/>
    <w:rsid w:val="24AD32BB"/>
    <w:rsid w:val="24B76A25"/>
    <w:rsid w:val="24C0004C"/>
    <w:rsid w:val="24CB286B"/>
    <w:rsid w:val="24D334FA"/>
    <w:rsid w:val="24ED40A4"/>
    <w:rsid w:val="24FA7B37"/>
    <w:rsid w:val="250826D0"/>
    <w:rsid w:val="250A7DD1"/>
    <w:rsid w:val="25267701"/>
    <w:rsid w:val="252A6107"/>
    <w:rsid w:val="253C10C2"/>
    <w:rsid w:val="253D5128"/>
    <w:rsid w:val="25437031"/>
    <w:rsid w:val="254954E3"/>
    <w:rsid w:val="25560250"/>
    <w:rsid w:val="2569146F"/>
    <w:rsid w:val="2571687C"/>
    <w:rsid w:val="25861D82"/>
    <w:rsid w:val="259C5142"/>
    <w:rsid w:val="25A2660A"/>
    <w:rsid w:val="25BE4F56"/>
    <w:rsid w:val="25C07F21"/>
    <w:rsid w:val="25C73A6B"/>
    <w:rsid w:val="25D75396"/>
    <w:rsid w:val="25D81723"/>
    <w:rsid w:val="25ED3C47"/>
    <w:rsid w:val="25F1495E"/>
    <w:rsid w:val="26082272"/>
    <w:rsid w:val="260E0D72"/>
    <w:rsid w:val="261B3491"/>
    <w:rsid w:val="2620319C"/>
    <w:rsid w:val="262827A7"/>
    <w:rsid w:val="26361ABD"/>
    <w:rsid w:val="263C39C6"/>
    <w:rsid w:val="263F60ED"/>
    <w:rsid w:val="26492CDC"/>
    <w:rsid w:val="264B1A62"/>
    <w:rsid w:val="26582D1E"/>
    <w:rsid w:val="265F2C81"/>
    <w:rsid w:val="26886552"/>
    <w:rsid w:val="26916953"/>
    <w:rsid w:val="269A5064"/>
    <w:rsid w:val="26A22471"/>
    <w:rsid w:val="26B53690"/>
    <w:rsid w:val="26BD367A"/>
    <w:rsid w:val="26DB38D0"/>
    <w:rsid w:val="26F9507E"/>
    <w:rsid w:val="26FC3E04"/>
    <w:rsid w:val="270426F4"/>
    <w:rsid w:val="27066912"/>
    <w:rsid w:val="270F5023"/>
    <w:rsid w:val="272301E8"/>
    <w:rsid w:val="2732081E"/>
    <w:rsid w:val="274A6102"/>
    <w:rsid w:val="27511310"/>
    <w:rsid w:val="27683133"/>
    <w:rsid w:val="276E08C0"/>
    <w:rsid w:val="27765CCC"/>
    <w:rsid w:val="27825488"/>
    <w:rsid w:val="27860619"/>
    <w:rsid w:val="278978F9"/>
    <w:rsid w:val="27BA3DEB"/>
    <w:rsid w:val="27C17045"/>
    <w:rsid w:val="27C62CBC"/>
    <w:rsid w:val="27D74A6C"/>
    <w:rsid w:val="27F7697A"/>
    <w:rsid w:val="280520B8"/>
    <w:rsid w:val="28256D6A"/>
    <w:rsid w:val="283163FF"/>
    <w:rsid w:val="283B4790"/>
    <w:rsid w:val="284C4A2B"/>
    <w:rsid w:val="284D1A40"/>
    <w:rsid w:val="285862BF"/>
    <w:rsid w:val="287561C7"/>
    <w:rsid w:val="28837103"/>
    <w:rsid w:val="28932C21"/>
    <w:rsid w:val="289A6D28"/>
    <w:rsid w:val="28AE59C9"/>
    <w:rsid w:val="28AE7344"/>
    <w:rsid w:val="28BE23FA"/>
    <w:rsid w:val="28DB0E17"/>
    <w:rsid w:val="28DC7CF0"/>
    <w:rsid w:val="28E36833"/>
    <w:rsid w:val="28EC32AF"/>
    <w:rsid w:val="28F57442"/>
    <w:rsid w:val="28FF44CE"/>
    <w:rsid w:val="290C6A42"/>
    <w:rsid w:val="29117C6C"/>
    <w:rsid w:val="291256ED"/>
    <w:rsid w:val="29162058"/>
    <w:rsid w:val="293B68B2"/>
    <w:rsid w:val="295C266A"/>
    <w:rsid w:val="296F5A87"/>
    <w:rsid w:val="2991086D"/>
    <w:rsid w:val="299777EA"/>
    <w:rsid w:val="29A30860"/>
    <w:rsid w:val="29BB35EF"/>
    <w:rsid w:val="29D30045"/>
    <w:rsid w:val="29DC0639"/>
    <w:rsid w:val="29E15FE8"/>
    <w:rsid w:val="29EB0C54"/>
    <w:rsid w:val="29F51563"/>
    <w:rsid w:val="29F73A25"/>
    <w:rsid w:val="2A0362FB"/>
    <w:rsid w:val="2A1475DC"/>
    <w:rsid w:val="2A151A98"/>
    <w:rsid w:val="2A1A17A3"/>
    <w:rsid w:val="2A282CB7"/>
    <w:rsid w:val="2A370FDE"/>
    <w:rsid w:val="2A694385"/>
    <w:rsid w:val="2A6A2827"/>
    <w:rsid w:val="2A6D37AC"/>
    <w:rsid w:val="2A731E32"/>
    <w:rsid w:val="2A806F49"/>
    <w:rsid w:val="2AB22C1B"/>
    <w:rsid w:val="2ACF254B"/>
    <w:rsid w:val="2AE112A0"/>
    <w:rsid w:val="2B09362A"/>
    <w:rsid w:val="2B162169"/>
    <w:rsid w:val="2B290D21"/>
    <w:rsid w:val="2B2F7FE6"/>
    <w:rsid w:val="2B3D4D7E"/>
    <w:rsid w:val="2B5711AB"/>
    <w:rsid w:val="2B5E0B35"/>
    <w:rsid w:val="2B6C2049"/>
    <w:rsid w:val="2B726FF9"/>
    <w:rsid w:val="2B914808"/>
    <w:rsid w:val="2B984192"/>
    <w:rsid w:val="2B9D609C"/>
    <w:rsid w:val="2BAE5F0A"/>
    <w:rsid w:val="2BB327BE"/>
    <w:rsid w:val="2BDF2388"/>
    <w:rsid w:val="2BE544EF"/>
    <w:rsid w:val="2BF000A4"/>
    <w:rsid w:val="2BF15B26"/>
    <w:rsid w:val="2BFA09B4"/>
    <w:rsid w:val="2C006140"/>
    <w:rsid w:val="2C0130CB"/>
    <w:rsid w:val="2C0D5456"/>
    <w:rsid w:val="2C1218DE"/>
    <w:rsid w:val="2C1B1AA7"/>
    <w:rsid w:val="2C447B2E"/>
    <w:rsid w:val="2C4F7B08"/>
    <w:rsid w:val="2C6538E6"/>
    <w:rsid w:val="2C6A3585"/>
    <w:rsid w:val="2C7A4785"/>
    <w:rsid w:val="2C845095"/>
    <w:rsid w:val="2C940BB2"/>
    <w:rsid w:val="2CAC2710"/>
    <w:rsid w:val="2CAF5EB5"/>
    <w:rsid w:val="2CB43665"/>
    <w:rsid w:val="2CB510E7"/>
    <w:rsid w:val="2CBA5E4F"/>
    <w:rsid w:val="2CBD3F75"/>
    <w:rsid w:val="2CCB73E8"/>
    <w:rsid w:val="2CCC0D0C"/>
    <w:rsid w:val="2CDB4EBB"/>
    <w:rsid w:val="2CEE4744"/>
    <w:rsid w:val="2CF07B2C"/>
    <w:rsid w:val="2D0042B6"/>
    <w:rsid w:val="2D061953"/>
    <w:rsid w:val="2D064369"/>
    <w:rsid w:val="2D20451A"/>
    <w:rsid w:val="2D2C47ED"/>
    <w:rsid w:val="2D473ED9"/>
    <w:rsid w:val="2D506D67"/>
    <w:rsid w:val="2D5147E9"/>
    <w:rsid w:val="2D5708F0"/>
    <w:rsid w:val="2D8F3758"/>
    <w:rsid w:val="2D906E52"/>
    <w:rsid w:val="2D990460"/>
    <w:rsid w:val="2DA1586C"/>
    <w:rsid w:val="2DAC3BFD"/>
    <w:rsid w:val="2DAE20A5"/>
    <w:rsid w:val="2DB2209C"/>
    <w:rsid w:val="2DBB2B93"/>
    <w:rsid w:val="2DCE63C1"/>
    <w:rsid w:val="2DCF50B7"/>
    <w:rsid w:val="2DDC0B49"/>
    <w:rsid w:val="2DDE404C"/>
    <w:rsid w:val="2DEB1164"/>
    <w:rsid w:val="2DFB7085"/>
    <w:rsid w:val="2E020D89"/>
    <w:rsid w:val="2E08725C"/>
    <w:rsid w:val="2E167DB4"/>
    <w:rsid w:val="2E1D73B4"/>
    <w:rsid w:val="2E1F613B"/>
    <w:rsid w:val="2E200339"/>
    <w:rsid w:val="2E616BA4"/>
    <w:rsid w:val="2E6F393B"/>
    <w:rsid w:val="2E803DF0"/>
    <w:rsid w:val="2E825C96"/>
    <w:rsid w:val="2E903E70"/>
    <w:rsid w:val="2E930678"/>
    <w:rsid w:val="2E9A2201"/>
    <w:rsid w:val="2EA73A95"/>
    <w:rsid w:val="2EAF7EEC"/>
    <w:rsid w:val="2ECB4055"/>
    <w:rsid w:val="2ECB6253"/>
    <w:rsid w:val="2ED407F6"/>
    <w:rsid w:val="2ED524C6"/>
    <w:rsid w:val="2EDF7472"/>
    <w:rsid w:val="2EE441BD"/>
    <w:rsid w:val="2EF20691"/>
    <w:rsid w:val="2F0363AD"/>
    <w:rsid w:val="2F074DB3"/>
    <w:rsid w:val="2F097CD6"/>
    <w:rsid w:val="2F196353"/>
    <w:rsid w:val="2F444C18"/>
    <w:rsid w:val="2F4E0DAB"/>
    <w:rsid w:val="2F673ED3"/>
    <w:rsid w:val="2F6A4E58"/>
    <w:rsid w:val="2F762E69"/>
    <w:rsid w:val="2F806FFC"/>
    <w:rsid w:val="2F835A02"/>
    <w:rsid w:val="2F9F2FF2"/>
    <w:rsid w:val="2FBE03EA"/>
    <w:rsid w:val="2FC4426D"/>
    <w:rsid w:val="2FD176D0"/>
    <w:rsid w:val="2FE23968"/>
    <w:rsid w:val="2FF26DE6"/>
    <w:rsid w:val="300140D2"/>
    <w:rsid w:val="300E7B64"/>
    <w:rsid w:val="30401638"/>
    <w:rsid w:val="305744BC"/>
    <w:rsid w:val="305B7C64"/>
    <w:rsid w:val="3084306C"/>
    <w:rsid w:val="308A2D31"/>
    <w:rsid w:val="308E79A6"/>
    <w:rsid w:val="309E3BD0"/>
    <w:rsid w:val="30A844DF"/>
    <w:rsid w:val="30C621EF"/>
    <w:rsid w:val="30CB6A88"/>
    <w:rsid w:val="30CC567C"/>
    <w:rsid w:val="30E22CDA"/>
    <w:rsid w:val="310061F3"/>
    <w:rsid w:val="310F0A0C"/>
    <w:rsid w:val="31114D6B"/>
    <w:rsid w:val="31340AC1"/>
    <w:rsid w:val="3138634D"/>
    <w:rsid w:val="315423FA"/>
    <w:rsid w:val="316764A3"/>
    <w:rsid w:val="31765DE6"/>
    <w:rsid w:val="31C417B4"/>
    <w:rsid w:val="31C8654E"/>
    <w:rsid w:val="31DF309A"/>
    <w:rsid w:val="31E06A77"/>
    <w:rsid w:val="31F2282D"/>
    <w:rsid w:val="31F63288"/>
    <w:rsid w:val="32142838"/>
    <w:rsid w:val="32152BB1"/>
    <w:rsid w:val="321728B9"/>
    <w:rsid w:val="321F2DC7"/>
    <w:rsid w:val="323F039F"/>
    <w:rsid w:val="32400862"/>
    <w:rsid w:val="326D0948"/>
    <w:rsid w:val="326E63CA"/>
    <w:rsid w:val="327A1535"/>
    <w:rsid w:val="3284056D"/>
    <w:rsid w:val="328C11FD"/>
    <w:rsid w:val="32965BF1"/>
    <w:rsid w:val="32A3559F"/>
    <w:rsid w:val="32AD1732"/>
    <w:rsid w:val="32AE71B3"/>
    <w:rsid w:val="32D76C84"/>
    <w:rsid w:val="32DD7D02"/>
    <w:rsid w:val="32E20A24"/>
    <w:rsid w:val="32EA7018"/>
    <w:rsid w:val="32F0569E"/>
    <w:rsid w:val="32F156DD"/>
    <w:rsid w:val="32FD49B4"/>
    <w:rsid w:val="3304433F"/>
    <w:rsid w:val="331039D5"/>
    <w:rsid w:val="33443479"/>
    <w:rsid w:val="335047BE"/>
    <w:rsid w:val="33523ADE"/>
    <w:rsid w:val="33616C57"/>
    <w:rsid w:val="33822A0F"/>
    <w:rsid w:val="338F55A8"/>
    <w:rsid w:val="33984BB2"/>
    <w:rsid w:val="33A7733F"/>
    <w:rsid w:val="33B1355E"/>
    <w:rsid w:val="33B16C4C"/>
    <w:rsid w:val="33B40C5F"/>
    <w:rsid w:val="33BE2874"/>
    <w:rsid w:val="33C87900"/>
    <w:rsid w:val="33CC6306"/>
    <w:rsid w:val="33D00590"/>
    <w:rsid w:val="33D31231"/>
    <w:rsid w:val="33D43E52"/>
    <w:rsid w:val="33E12133"/>
    <w:rsid w:val="33E54CB2"/>
    <w:rsid w:val="33F06035"/>
    <w:rsid w:val="34052FE8"/>
    <w:rsid w:val="340E0074"/>
    <w:rsid w:val="3430602A"/>
    <w:rsid w:val="344C6B7F"/>
    <w:rsid w:val="34654306"/>
    <w:rsid w:val="34661D88"/>
    <w:rsid w:val="34677222"/>
    <w:rsid w:val="348722BC"/>
    <w:rsid w:val="34A30568"/>
    <w:rsid w:val="34B13101"/>
    <w:rsid w:val="34CA6229"/>
    <w:rsid w:val="34D52BE9"/>
    <w:rsid w:val="34F76D1A"/>
    <w:rsid w:val="35014185"/>
    <w:rsid w:val="350F349A"/>
    <w:rsid w:val="35213C6A"/>
    <w:rsid w:val="353E34C4"/>
    <w:rsid w:val="35453974"/>
    <w:rsid w:val="354C0C58"/>
    <w:rsid w:val="354C3B03"/>
    <w:rsid w:val="354E4284"/>
    <w:rsid w:val="355C3E74"/>
    <w:rsid w:val="35607A5E"/>
    <w:rsid w:val="35635123"/>
    <w:rsid w:val="356F0F35"/>
    <w:rsid w:val="358657B9"/>
    <w:rsid w:val="359067DE"/>
    <w:rsid w:val="359C6581"/>
    <w:rsid w:val="359D7886"/>
    <w:rsid w:val="35B629AE"/>
    <w:rsid w:val="35C054BC"/>
    <w:rsid w:val="35C11329"/>
    <w:rsid w:val="35C65272"/>
    <w:rsid w:val="35C74E47"/>
    <w:rsid w:val="35CA5DCC"/>
    <w:rsid w:val="360D33BD"/>
    <w:rsid w:val="36111DC3"/>
    <w:rsid w:val="36242FE2"/>
    <w:rsid w:val="36286165"/>
    <w:rsid w:val="36306DF5"/>
    <w:rsid w:val="363A1903"/>
    <w:rsid w:val="365B56BB"/>
    <w:rsid w:val="36701DDD"/>
    <w:rsid w:val="367252E0"/>
    <w:rsid w:val="36756265"/>
    <w:rsid w:val="368158FA"/>
    <w:rsid w:val="3682337C"/>
    <w:rsid w:val="36882D07"/>
    <w:rsid w:val="36CA779E"/>
    <w:rsid w:val="36D60462"/>
    <w:rsid w:val="36DC59B0"/>
    <w:rsid w:val="36E01197"/>
    <w:rsid w:val="36E70E89"/>
    <w:rsid w:val="36EB1726"/>
    <w:rsid w:val="36EC71A8"/>
    <w:rsid w:val="370B7EAA"/>
    <w:rsid w:val="370E2994"/>
    <w:rsid w:val="37131BE7"/>
    <w:rsid w:val="37250607"/>
    <w:rsid w:val="374D3D49"/>
    <w:rsid w:val="3762758B"/>
    <w:rsid w:val="3763266A"/>
    <w:rsid w:val="376400EB"/>
    <w:rsid w:val="376E1D00"/>
    <w:rsid w:val="3775168B"/>
    <w:rsid w:val="37816776"/>
    <w:rsid w:val="3795413E"/>
    <w:rsid w:val="37963E29"/>
    <w:rsid w:val="37A57C5B"/>
    <w:rsid w:val="37A96661"/>
    <w:rsid w:val="37AB62E1"/>
    <w:rsid w:val="37B14E75"/>
    <w:rsid w:val="37C156A9"/>
    <w:rsid w:val="37CC6816"/>
    <w:rsid w:val="37D474A6"/>
    <w:rsid w:val="37FF15EF"/>
    <w:rsid w:val="380A1B7E"/>
    <w:rsid w:val="382848F7"/>
    <w:rsid w:val="38344F41"/>
    <w:rsid w:val="383C7DCF"/>
    <w:rsid w:val="38420A63"/>
    <w:rsid w:val="384A2968"/>
    <w:rsid w:val="38543277"/>
    <w:rsid w:val="385A0A04"/>
    <w:rsid w:val="385A2C02"/>
    <w:rsid w:val="38604B0B"/>
    <w:rsid w:val="38712827"/>
    <w:rsid w:val="388572C9"/>
    <w:rsid w:val="389B146D"/>
    <w:rsid w:val="389F2071"/>
    <w:rsid w:val="38A677FE"/>
    <w:rsid w:val="38B52017"/>
    <w:rsid w:val="38D47048"/>
    <w:rsid w:val="38D77FCD"/>
    <w:rsid w:val="38EC7F72"/>
    <w:rsid w:val="39072D1B"/>
    <w:rsid w:val="390C77BE"/>
    <w:rsid w:val="391D274A"/>
    <w:rsid w:val="395850A3"/>
    <w:rsid w:val="39607F31"/>
    <w:rsid w:val="39635633"/>
    <w:rsid w:val="396A4FBD"/>
    <w:rsid w:val="396E39C4"/>
    <w:rsid w:val="39731517"/>
    <w:rsid w:val="39783C80"/>
    <w:rsid w:val="397A3554"/>
    <w:rsid w:val="39887DF1"/>
    <w:rsid w:val="398A2F1F"/>
    <w:rsid w:val="398E1CFA"/>
    <w:rsid w:val="399B12A5"/>
    <w:rsid w:val="39A3444E"/>
    <w:rsid w:val="39C63821"/>
    <w:rsid w:val="39D4246E"/>
    <w:rsid w:val="39DD136A"/>
    <w:rsid w:val="39F450FC"/>
    <w:rsid w:val="3A0D38CD"/>
    <w:rsid w:val="3A147A60"/>
    <w:rsid w:val="3A207865"/>
    <w:rsid w:val="3A307305"/>
    <w:rsid w:val="3A4E4336"/>
    <w:rsid w:val="3A721073"/>
    <w:rsid w:val="3A7538EA"/>
    <w:rsid w:val="3A825A8A"/>
    <w:rsid w:val="3A8723CC"/>
    <w:rsid w:val="3AA76149"/>
    <w:rsid w:val="3AAC1615"/>
    <w:rsid w:val="3AC961FF"/>
    <w:rsid w:val="3ADC662D"/>
    <w:rsid w:val="3AEA23E7"/>
    <w:rsid w:val="3AEE643E"/>
    <w:rsid w:val="3AF173C3"/>
    <w:rsid w:val="3AF26CEF"/>
    <w:rsid w:val="3AFE2E55"/>
    <w:rsid w:val="3B075C55"/>
    <w:rsid w:val="3B0C59EE"/>
    <w:rsid w:val="3B2A1AA2"/>
    <w:rsid w:val="3B2B3204"/>
    <w:rsid w:val="3B314929"/>
    <w:rsid w:val="3B3223AB"/>
    <w:rsid w:val="3B341131"/>
    <w:rsid w:val="3B351E28"/>
    <w:rsid w:val="3B3B439A"/>
    <w:rsid w:val="3B3D61BD"/>
    <w:rsid w:val="3B3F16C0"/>
    <w:rsid w:val="3B62097B"/>
    <w:rsid w:val="3B89264E"/>
    <w:rsid w:val="3B980E56"/>
    <w:rsid w:val="3BAC4273"/>
    <w:rsid w:val="3BB3424F"/>
    <w:rsid w:val="3BB54B82"/>
    <w:rsid w:val="3BB7037C"/>
    <w:rsid w:val="3BC14218"/>
    <w:rsid w:val="3BC93FB9"/>
    <w:rsid w:val="3BCC6D26"/>
    <w:rsid w:val="3BE70BD5"/>
    <w:rsid w:val="3C0D60BA"/>
    <w:rsid w:val="3C1057FB"/>
    <w:rsid w:val="3C111A19"/>
    <w:rsid w:val="3C122D1E"/>
    <w:rsid w:val="3C165EA1"/>
    <w:rsid w:val="3C1C362D"/>
    <w:rsid w:val="3C345451"/>
    <w:rsid w:val="3C486B5D"/>
    <w:rsid w:val="3C4A2E77"/>
    <w:rsid w:val="3C8C7164"/>
    <w:rsid w:val="3C9E22CA"/>
    <w:rsid w:val="3CAA4196"/>
    <w:rsid w:val="3CBB626A"/>
    <w:rsid w:val="3CBB6A29"/>
    <w:rsid w:val="3CE54D82"/>
    <w:rsid w:val="3D114E3F"/>
    <w:rsid w:val="3D145DC3"/>
    <w:rsid w:val="3D20780C"/>
    <w:rsid w:val="3D340877"/>
    <w:rsid w:val="3D5F4F3E"/>
    <w:rsid w:val="3D72372C"/>
    <w:rsid w:val="3D833E79"/>
    <w:rsid w:val="3D8A3BD1"/>
    <w:rsid w:val="3D9D0801"/>
    <w:rsid w:val="3DA059A7"/>
    <w:rsid w:val="3DB114C5"/>
    <w:rsid w:val="3DC426E4"/>
    <w:rsid w:val="3DDD37AB"/>
    <w:rsid w:val="3DDE328E"/>
    <w:rsid w:val="3DEB25A4"/>
    <w:rsid w:val="3DEC38A8"/>
    <w:rsid w:val="3DED090D"/>
    <w:rsid w:val="3DF763B6"/>
    <w:rsid w:val="3E0A75D5"/>
    <w:rsid w:val="3E212A7E"/>
    <w:rsid w:val="3E37139E"/>
    <w:rsid w:val="3E453F37"/>
    <w:rsid w:val="3E483501"/>
    <w:rsid w:val="3E6C060B"/>
    <w:rsid w:val="3E6C537A"/>
    <w:rsid w:val="3E6D1878"/>
    <w:rsid w:val="3E800899"/>
    <w:rsid w:val="3E823D9C"/>
    <w:rsid w:val="3EB732DF"/>
    <w:rsid w:val="3ECC7609"/>
    <w:rsid w:val="3EDA442A"/>
    <w:rsid w:val="3EEC7BC8"/>
    <w:rsid w:val="3EEF1B7B"/>
    <w:rsid w:val="3F072C02"/>
    <w:rsid w:val="3F2413A7"/>
    <w:rsid w:val="3F3C6A4D"/>
    <w:rsid w:val="3F4A7F61"/>
    <w:rsid w:val="3F58057C"/>
    <w:rsid w:val="3F5E2485"/>
    <w:rsid w:val="3F8B424E"/>
    <w:rsid w:val="3F8C1CD0"/>
    <w:rsid w:val="3F8D5553"/>
    <w:rsid w:val="3F924981"/>
    <w:rsid w:val="3F9805D8"/>
    <w:rsid w:val="3FA629CD"/>
    <w:rsid w:val="3FAA5EE2"/>
    <w:rsid w:val="3FC60BB0"/>
    <w:rsid w:val="3FCA69CD"/>
    <w:rsid w:val="400B39FE"/>
    <w:rsid w:val="400E6DA6"/>
    <w:rsid w:val="40261ECE"/>
    <w:rsid w:val="40287D60"/>
    <w:rsid w:val="4033495A"/>
    <w:rsid w:val="40353AD0"/>
    <w:rsid w:val="40423BFD"/>
    <w:rsid w:val="404D5D77"/>
    <w:rsid w:val="4054751A"/>
    <w:rsid w:val="405C770D"/>
    <w:rsid w:val="40693C3C"/>
    <w:rsid w:val="406F22C2"/>
    <w:rsid w:val="407225E2"/>
    <w:rsid w:val="40772F52"/>
    <w:rsid w:val="40857CE9"/>
    <w:rsid w:val="40861AD0"/>
    <w:rsid w:val="40926FFF"/>
    <w:rsid w:val="40A6567D"/>
    <w:rsid w:val="40AF0B2D"/>
    <w:rsid w:val="40B839BB"/>
    <w:rsid w:val="40C9499F"/>
    <w:rsid w:val="40F40121"/>
    <w:rsid w:val="40FB7928"/>
    <w:rsid w:val="410150B4"/>
    <w:rsid w:val="410D12C0"/>
    <w:rsid w:val="41181028"/>
    <w:rsid w:val="41211069"/>
    <w:rsid w:val="4126779A"/>
    <w:rsid w:val="413F6960"/>
    <w:rsid w:val="4154383A"/>
    <w:rsid w:val="41593545"/>
    <w:rsid w:val="417575F2"/>
    <w:rsid w:val="41797EE9"/>
    <w:rsid w:val="417B661D"/>
    <w:rsid w:val="419420A5"/>
    <w:rsid w:val="41A4267C"/>
    <w:rsid w:val="41AB7285"/>
    <w:rsid w:val="41AD2FCF"/>
    <w:rsid w:val="41BC1B48"/>
    <w:rsid w:val="41C7676D"/>
    <w:rsid w:val="41CC5A82"/>
    <w:rsid w:val="41CF41E8"/>
    <w:rsid w:val="41EE4ADF"/>
    <w:rsid w:val="4216717B"/>
    <w:rsid w:val="42190100"/>
    <w:rsid w:val="421C6B06"/>
    <w:rsid w:val="421E702D"/>
    <w:rsid w:val="422F22A3"/>
    <w:rsid w:val="42330CA9"/>
    <w:rsid w:val="425815BD"/>
    <w:rsid w:val="425A0B69"/>
    <w:rsid w:val="425E33B7"/>
    <w:rsid w:val="42741713"/>
    <w:rsid w:val="427A361C"/>
    <w:rsid w:val="42811338"/>
    <w:rsid w:val="42836A4D"/>
    <w:rsid w:val="42916059"/>
    <w:rsid w:val="4298064E"/>
    <w:rsid w:val="42993ED1"/>
    <w:rsid w:val="42C03D90"/>
    <w:rsid w:val="42E13271"/>
    <w:rsid w:val="42ED7C30"/>
    <w:rsid w:val="42FF12F7"/>
    <w:rsid w:val="43064505"/>
    <w:rsid w:val="431310EF"/>
    <w:rsid w:val="43270A0F"/>
    <w:rsid w:val="432A59BE"/>
    <w:rsid w:val="432C55E6"/>
    <w:rsid w:val="434A0471"/>
    <w:rsid w:val="434B1776"/>
    <w:rsid w:val="435B1A11"/>
    <w:rsid w:val="4362139B"/>
    <w:rsid w:val="43675823"/>
    <w:rsid w:val="436A7001"/>
    <w:rsid w:val="438B475E"/>
    <w:rsid w:val="439F720C"/>
    <w:rsid w:val="43A2087C"/>
    <w:rsid w:val="43A93D0E"/>
    <w:rsid w:val="43B47250"/>
    <w:rsid w:val="43B67E51"/>
    <w:rsid w:val="43B753A5"/>
    <w:rsid w:val="43B93FA8"/>
    <w:rsid w:val="43CC3AB9"/>
    <w:rsid w:val="43D638D9"/>
    <w:rsid w:val="43E2516D"/>
    <w:rsid w:val="43ED6D81"/>
    <w:rsid w:val="43F90615"/>
    <w:rsid w:val="440A5A5D"/>
    <w:rsid w:val="440F6F36"/>
    <w:rsid w:val="441C404D"/>
    <w:rsid w:val="441D624B"/>
    <w:rsid w:val="443F79A1"/>
    <w:rsid w:val="444F3BC5"/>
    <w:rsid w:val="44531FA9"/>
    <w:rsid w:val="44586430"/>
    <w:rsid w:val="44594D7C"/>
    <w:rsid w:val="445C7035"/>
    <w:rsid w:val="445D7FC4"/>
    <w:rsid w:val="445E2538"/>
    <w:rsid w:val="447A1E68"/>
    <w:rsid w:val="448B2102"/>
    <w:rsid w:val="4490658A"/>
    <w:rsid w:val="449D1FC8"/>
    <w:rsid w:val="44A614A2"/>
    <w:rsid w:val="44B454C5"/>
    <w:rsid w:val="44D8697E"/>
    <w:rsid w:val="44DA5705"/>
    <w:rsid w:val="44DD0888"/>
    <w:rsid w:val="44EA599F"/>
    <w:rsid w:val="44ED30A1"/>
    <w:rsid w:val="44F639B0"/>
    <w:rsid w:val="44FB4FD9"/>
    <w:rsid w:val="45095979"/>
    <w:rsid w:val="45217826"/>
    <w:rsid w:val="45267D82"/>
    <w:rsid w:val="45433AAF"/>
    <w:rsid w:val="45447333"/>
    <w:rsid w:val="45582750"/>
    <w:rsid w:val="45965AB8"/>
    <w:rsid w:val="459A7D41"/>
    <w:rsid w:val="45A44DCD"/>
    <w:rsid w:val="45A50611"/>
    <w:rsid w:val="45AA5648"/>
    <w:rsid w:val="45BA27F4"/>
    <w:rsid w:val="45C52D84"/>
    <w:rsid w:val="45D74441"/>
    <w:rsid w:val="45E22D22"/>
    <w:rsid w:val="460453A6"/>
    <w:rsid w:val="460E1AB7"/>
    <w:rsid w:val="46113203"/>
    <w:rsid w:val="461D18AA"/>
    <w:rsid w:val="461E33FF"/>
    <w:rsid w:val="461E6C96"/>
    <w:rsid w:val="46233379"/>
    <w:rsid w:val="462E3ECE"/>
    <w:rsid w:val="463C2323"/>
    <w:rsid w:val="46470A13"/>
    <w:rsid w:val="464909B5"/>
    <w:rsid w:val="4649335D"/>
    <w:rsid w:val="465813F9"/>
    <w:rsid w:val="46654E8C"/>
    <w:rsid w:val="46683C12"/>
    <w:rsid w:val="466F3BCA"/>
    <w:rsid w:val="46780629"/>
    <w:rsid w:val="46845740"/>
    <w:rsid w:val="46916FD5"/>
    <w:rsid w:val="46957BD9"/>
    <w:rsid w:val="46980B5E"/>
    <w:rsid w:val="469D5F55"/>
    <w:rsid w:val="46B63454"/>
    <w:rsid w:val="46BC111E"/>
    <w:rsid w:val="46BD331C"/>
    <w:rsid w:val="46C929B2"/>
    <w:rsid w:val="46D509C3"/>
    <w:rsid w:val="46D61CC7"/>
    <w:rsid w:val="46D77749"/>
    <w:rsid w:val="46DF4B55"/>
    <w:rsid w:val="47080934"/>
    <w:rsid w:val="47105324"/>
    <w:rsid w:val="471D004F"/>
    <w:rsid w:val="471E7EBD"/>
    <w:rsid w:val="47257848"/>
    <w:rsid w:val="473A32D8"/>
    <w:rsid w:val="474038F5"/>
    <w:rsid w:val="474779FD"/>
    <w:rsid w:val="474F068C"/>
    <w:rsid w:val="4760218C"/>
    <w:rsid w:val="476837B5"/>
    <w:rsid w:val="479358FE"/>
    <w:rsid w:val="47940560"/>
    <w:rsid w:val="47A56067"/>
    <w:rsid w:val="47A70D1B"/>
    <w:rsid w:val="47AF6ABF"/>
    <w:rsid w:val="47B6068F"/>
    <w:rsid w:val="47B86A37"/>
    <w:rsid w:val="47BC543D"/>
    <w:rsid w:val="47C3131C"/>
    <w:rsid w:val="47CD0600"/>
    <w:rsid w:val="47DF46F8"/>
    <w:rsid w:val="47FC2C37"/>
    <w:rsid w:val="47FE4FAD"/>
    <w:rsid w:val="4800359E"/>
    <w:rsid w:val="48035BB1"/>
    <w:rsid w:val="481B1EBC"/>
    <w:rsid w:val="48212BE3"/>
    <w:rsid w:val="48243B68"/>
    <w:rsid w:val="482B34F2"/>
    <w:rsid w:val="482E0473"/>
    <w:rsid w:val="4872553A"/>
    <w:rsid w:val="487835F2"/>
    <w:rsid w:val="487C1FF8"/>
    <w:rsid w:val="487D7A79"/>
    <w:rsid w:val="488A4B91"/>
    <w:rsid w:val="489354A0"/>
    <w:rsid w:val="48977C4C"/>
    <w:rsid w:val="489D5DB0"/>
    <w:rsid w:val="489E3D34"/>
    <w:rsid w:val="489F5472"/>
    <w:rsid w:val="48A84141"/>
    <w:rsid w:val="48B16C1E"/>
    <w:rsid w:val="48B22BE9"/>
    <w:rsid w:val="48B62E56"/>
    <w:rsid w:val="48C02E8F"/>
    <w:rsid w:val="48CD3A6D"/>
    <w:rsid w:val="48F94E45"/>
    <w:rsid w:val="49046A59"/>
    <w:rsid w:val="490F3BD6"/>
    <w:rsid w:val="491446BA"/>
    <w:rsid w:val="491646DC"/>
    <w:rsid w:val="491C4100"/>
    <w:rsid w:val="49301E81"/>
    <w:rsid w:val="49321B27"/>
    <w:rsid w:val="493375A8"/>
    <w:rsid w:val="494B571E"/>
    <w:rsid w:val="49520D56"/>
    <w:rsid w:val="4961356F"/>
    <w:rsid w:val="49626EB6"/>
    <w:rsid w:val="4963475C"/>
    <w:rsid w:val="496572BD"/>
    <w:rsid w:val="496D2C05"/>
    <w:rsid w:val="497A4499"/>
    <w:rsid w:val="49A206C8"/>
    <w:rsid w:val="49A71AE5"/>
    <w:rsid w:val="49AA7238"/>
    <w:rsid w:val="49B642FE"/>
    <w:rsid w:val="49BC18D0"/>
    <w:rsid w:val="49C401C6"/>
    <w:rsid w:val="49CA551D"/>
    <w:rsid w:val="49CF7426"/>
    <w:rsid w:val="49D124E7"/>
    <w:rsid w:val="49E33EC9"/>
    <w:rsid w:val="49EE4458"/>
    <w:rsid w:val="49F50475"/>
    <w:rsid w:val="49F84D68"/>
    <w:rsid w:val="4A0F43E8"/>
    <w:rsid w:val="4A1B668D"/>
    <w:rsid w:val="4A1D4FA7"/>
    <w:rsid w:val="4A225BAC"/>
    <w:rsid w:val="4A272033"/>
    <w:rsid w:val="4A416461"/>
    <w:rsid w:val="4A485DEB"/>
    <w:rsid w:val="4A4E5776"/>
    <w:rsid w:val="4A5C4A8C"/>
    <w:rsid w:val="4A713009"/>
    <w:rsid w:val="4A824CCC"/>
    <w:rsid w:val="4A826ECA"/>
    <w:rsid w:val="4A904BD7"/>
    <w:rsid w:val="4A982503"/>
    <w:rsid w:val="4AC666BA"/>
    <w:rsid w:val="4AC7413B"/>
    <w:rsid w:val="4AE07264"/>
    <w:rsid w:val="4AE536EB"/>
    <w:rsid w:val="4AF162E0"/>
    <w:rsid w:val="4AFD2237"/>
    <w:rsid w:val="4B0F7DB3"/>
    <w:rsid w:val="4B127E7A"/>
    <w:rsid w:val="4B15553F"/>
    <w:rsid w:val="4B2038D0"/>
    <w:rsid w:val="4B2F6376"/>
    <w:rsid w:val="4B31299F"/>
    <w:rsid w:val="4B3A3E4D"/>
    <w:rsid w:val="4B603D34"/>
    <w:rsid w:val="4B80136B"/>
    <w:rsid w:val="4B870CF6"/>
    <w:rsid w:val="4B9D75B1"/>
    <w:rsid w:val="4BA54B93"/>
    <w:rsid w:val="4BAC56B3"/>
    <w:rsid w:val="4BB86F47"/>
    <w:rsid w:val="4BBF68D2"/>
    <w:rsid w:val="4BCC39E9"/>
    <w:rsid w:val="4BCE6EEC"/>
    <w:rsid w:val="4BD5345F"/>
    <w:rsid w:val="4BE90D9B"/>
    <w:rsid w:val="4BFB4538"/>
    <w:rsid w:val="4BFE1C3A"/>
    <w:rsid w:val="4C035FC7"/>
    <w:rsid w:val="4C094936"/>
    <w:rsid w:val="4C0A34CE"/>
    <w:rsid w:val="4C112E59"/>
    <w:rsid w:val="4C143DDD"/>
    <w:rsid w:val="4C1F7225"/>
    <w:rsid w:val="4C2B7286"/>
    <w:rsid w:val="4C373098"/>
    <w:rsid w:val="4C39659B"/>
    <w:rsid w:val="4C5835CD"/>
    <w:rsid w:val="4C656166"/>
    <w:rsid w:val="4C6B47EC"/>
    <w:rsid w:val="4C7044F7"/>
    <w:rsid w:val="4C7113EE"/>
    <w:rsid w:val="4C804791"/>
    <w:rsid w:val="4C843198"/>
    <w:rsid w:val="4C862406"/>
    <w:rsid w:val="4C952478"/>
    <w:rsid w:val="4C9743B6"/>
    <w:rsid w:val="4CC403EC"/>
    <w:rsid w:val="4CC82987"/>
    <w:rsid w:val="4CDB29F2"/>
    <w:rsid w:val="4CE2572F"/>
    <w:rsid w:val="4D000563"/>
    <w:rsid w:val="4D2D012D"/>
    <w:rsid w:val="4D384845"/>
    <w:rsid w:val="4D4F3B65"/>
    <w:rsid w:val="4D551D8E"/>
    <w:rsid w:val="4D686C8D"/>
    <w:rsid w:val="4D89589C"/>
    <w:rsid w:val="4D906B4D"/>
    <w:rsid w:val="4D961A2E"/>
    <w:rsid w:val="4DB20386"/>
    <w:rsid w:val="4DBC0871"/>
    <w:rsid w:val="4DD3292B"/>
    <w:rsid w:val="4DF06083"/>
    <w:rsid w:val="4DF300E5"/>
    <w:rsid w:val="4DF457B7"/>
    <w:rsid w:val="4DF64286"/>
    <w:rsid w:val="4DFE2A04"/>
    <w:rsid w:val="4E0F0CBC"/>
    <w:rsid w:val="4E0F3BD8"/>
    <w:rsid w:val="4E1835AE"/>
    <w:rsid w:val="4E2C69CB"/>
    <w:rsid w:val="4E2D7CD0"/>
    <w:rsid w:val="4E5A531C"/>
    <w:rsid w:val="4E696003"/>
    <w:rsid w:val="4E7735C7"/>
    <w:rsid w:val="4E8E6A70"/>
    <w:rsid w:val="4EA33192"/>
    <w:rsid w:val="4EAA3618"/>
    <w:rsid w:val="4EAD3AA1"/>
    <w:rsid w:val="4EC35C45"/>
    <w:rsid w:val="4F0D11DC"/>
    <w:rsid w:val="4F2E0B78"/>
    <w:rsid w:val="4F334FFF"/>
    <w:rsid w:val="4F423F95"/>
    <w:rsid w:val="4F431A16"/>
    <w:rsid w:val="4F676753"/>
    <w:rsid w:val="4F9F2130"/>
    <w:rsid w:val="4FA01DB0"/>
    <w:rsid w:val="4FA5132A"/>
    <w:rsid w:val="4FA54039"/>
    <w:rsid w:val="4FA61ABB"/>
    <w:rsid w:val="4FD87D0C"/>
    <w:rsid w:val="4FD9320F"/>
    <w:rsid w:val="4FE25169"/>
    <w:rsid w:val="4FE415A0"/>
    <w:rsid w:val="4FEE5732"/>
    <w:rsid w:val="4FEF7931"/>
    <w:rsid w:val="4FFC6C46"/>
    <w:rsid w:val="50074FD7"/>
    <w:rsid w:val="500B4694"/>
    <w:rsid w:val="5010116A"/>
    <w:rsid w:val="501116D0"/>
    <w:rsid w:val="50116BEC"/>
    <w:rsid w:val="501A61F6"/>
    <w:rsid w:val="50213603"/>
    <w:rsid w:val="502D2C99"/>
    <w:rsid w:val="502F5E04"/>
    <w:rsid w:val="503D3A42"/>
    <w:rsid w:val="50456141"/>
    <w:rsid w:val="508B5231"/>
    <w:rsid w:val="509016B8"/>
    <w:rsid w:val="50B71494"/>
    <w:rsid w:val="50BA3B81"/>
    <w:rsid w:val="50BE2588"/>
    <w:rsid w:val="50C36A0F"/>
    <w:rsid w:val="50DB7188"/>
    <w:rsid w:val="50FB6C08"/>
    <w:rsid w:val="50FD7AEE"/>
    <w:rsid w:val="51082574"/>
    <w:rsid w:val="510C7CA5"/>
    <w:rsid w:val="51205B1A"/>
    <w:rsid w:val="513A40D0"/>
    <w:rsid w:val="51513CF5"/>
    <w:rsid w:val="51517578"/>
    <w:rsid w:val="517A4EB9"/>
    <w:rsid w:val="51925DE3"/>
    <w:rsid w:val="519726CD"/>
    <w:rsid w:val="51A1583A"/>
    <w:rsid w:val="51B563B7"/>
    <w:rsid w:val="51BD23AE"/>
    <w:rsid w:val="51D13349"/>
    <w:rsid w:val="51DA61D7"/>
    <w:rsid w:val="51E541D6"/>
    <w:rsid w:val="51EC51F8"/>
    <w:rsid w:val="51F64F65"/>
    <w:rsid w:val="51FB1F8F"/>
    <w:rsid w:val="520261A9"/>
    <w:rsid w:val="52133DB3"/>
    <w:rsid w:val="52217F96"/>
    <w:rsid w:val="523320E9"/>
    <w:rsid w:val="525635A3"/>
    <w:rsid w:val="526910A0"/>
    <w:rsid w:val="526F2646"/>
    <w:rsid w:val="52722ED3"/>
    <w:rsid w:val="527D50D3"/>
    <w:rsid w:val="52881CAE"/>
    <w:rsid w:val="52B1623B"/>
    <w:rsid w:val="52B256B5"/>
    <w:rsid w:val="52CA32D6"/>
    <w:rsid w:val="530B27C3"/>
    <w:rsid w:val="535321C1"/>
    <w:rsid w:val="535D02E8"/>
    <w:rsid w:val="538F2422"/>
    <w:rsid w:val="539349F0"/>
    <w:rsid w:val="53991BA8"/>
    <w:rsid w:val="539E6DA3"/>
    <w:rsid w:val="53A235C5"/>
    <w:rsid w:val="53B2385F"/>
    <w:rsid w:val="53B34F90"/>
    <w:rsid w:val="53BB08EB"/>
    <w:rsid w:val="53C54A7E"/>
    <w:rsid w:val="53DB3852"/>
    <w:rsid w:val="53E36D11"/>
    <w:rsid w:val="53FC29DA"/>
    <w:rsid w:val="53FE2659"/>
    <w:rsid w:val="545455E7"/>
    <w:rsid w:val="5456436D"/>
    <w:rsid w:val="545C0475"/>
    <w:rsid w:val="546B04BF"/>
    <w:rsid w:val="54704F17"/>
    <w:rsid w:val="54897453"/>
    <w:rsid w:val="54936727"/>
    <w:rsid w:val="54943E52"/>
    <w:rsid w:val="54AA1B9C"/>
    <w:rsid w:val="54CD2C7A"/>
    <w:rsid w:val="54E44D8D"/>
    <w:rsid w:val="5508177A"/>
    <w:rsid w:val="550B01C3"/>
    <w:rsid w:val="550D2817"/>
    <w:rsid w:val="551556A5"/>
    <w:rsid w:val="55334C55"/>
    <w:rsid w:val="55401D6C"/>
    <w:rsid w:val="554A267C"/>
    <w:rsid w:val="554D57FF"/>
    <w:rsid w:val="554E6B03"/>
    <w:rsid w:val="55553A54"/>
    <w:rsid w:val="557464D7"/>
    <w:rsid w:val="558511DC"/>
    <w:rsid w:val="55910872"/>
    <w:rsid w:val="55974979"/>
    <w:rsid w:val="55A07807"/>
    <w:rsid w:val="55B16C60"/>
    <w:rsid w:val="55B77D23"/>
    <w:rsid w:val="55C44544"/>
    <w:rsid w:val="55C957F1"/>
    <w:rsid w:val="55CF1130"/>
    <w:rsid w:val="55D01BA8"/>
    <w:rsid w:val="55D52EEE"/>
    <w:rsid w:val="55E94EB6"/>
    <w:rsid w:val="55F96F9C"/>
    <w:rsid w:val="55FA340B"/>
    <w:rsid w:val="55FF0EA5"/>
    <w:rsid w:val="56050830"/>
    <w:rsid w:val="560E36BE"/>
    <w:rsid w:val="56110DC0"/>
    <w:rsid w:val="561F5B57"/>
    <w:rsid w:val="563A7A06"/>
    <w:rsid w:val="563F7ED5"/>
    <w:rsid w:val="5645161A"/>
    <w:rsid w:val="564822B6"/>
    <w:rsid w:val="564D5DC7"/>
    <w:rsid w:val="56553E33"/>
    <w:rsid w:val="565D6CC1"/>
    <w:rsid w:val="567F3D3A"/>
    <w:rsid w:val="567F6E75"/>
    <w:rsid w:val="5696489C"/>
    <w:rsid w:val="569E1CA8"/>
    <w:rsid w:val="56A02C2D"/>
    <w:rsid w:val="56AB0FBE"/>
    <w:rsid w:val="56BD0B46"/>
    <w:rsid w:val="56D42B39"/>
    <w:rsid w:val="56DC7FCD"/>
    <w:rsid w:val="56E758A3"/>
    <w:rsid w:val="56E90AA3"/>
    <w:rsid w:val="570603D3"/>
    <w:rsid w:val="570E1063"/>
    <w:rsid w:val="571C756F"/>
    <w:rsid w:val="57354F79"/>
    <w:rsid w:val="5750174C"/>
    <w:rsid w:val="575C0516"/>
    <w:rsid w:val="57702001"/>
    <w:rsid w:val="57856723"/>
    <w:rsid w:val="57884570"/>
    <w:rsid w:val="57A328B9"/>
    <w:rsid w:val="57A858DC"/>
    <w:rsid w:val="57B162ED"/>
    <w:rsid w:val="57D8072B"/>
    <w:rsid w:val="57F4051E"/>
    <w:rsid w:val="57F44819"/>
    <w:rsid w:val="57F731DF"/>
    <w:rsid w:val="580C7901"/>
    <w:rsid w:val="58144DFD"/>
    <w:rsid w:val="58171515"/>
    <w:rsid w:val="58200B20"/>
    <w:rsid w:val="582F1A95"/>
    <w:rsid w:val="583A4F4D"/>
    <w:rsid w:val="584A0A6A"/>
    <w:rsid w:val="585022CB"/>
    <w:rsid w:val="585A3283"/>
    <w:rsid w:val="585C538F"/>
    <w:rsid w:val="58634117"/>
    <w:rsid w:val="58646103"/>
    <w:rsid w:val="58664B17"/>
    <w:rsid w:val="586F4122"/>
    <w:rsid w:val="587363AB"/>
    <w:rsid w:val="58AE6A66"/>
    <w:rsid w:val="58B13C92"/>
    <w:rsid w:val="58B15E90"/>
    <w:rsid w:val="58BF0A29"/>
    <w:rsid w:val="58C13F2C"/>
    <w:rsid w:val="58F16C7A"/>
    <w:rsid w:val="59086DF4"/>
    <w:rsid w:val="59161438"/>
    <w:rsid w:val="591A3FB4"/>
    <w:rsid w:val="59266D23"/>
    <w:rsid w:val="59342BE6"/>
    <w:rsid w:val="59373B6B"/>
    <w:rsid w:val="593B2571"/>
    <w:rsid w:val="594A4D8A"/>
    <w:rsid w:val="59636391"/>
    <w:rsid w:val="596B4867"/>
    <w:rsid w:val="59854F6F"/>
    <w:rsid w:val="59862820"/>
    <w:rsid w:val="59870472"/>
    <w:rsid w:val="598D6AF8"/>
    <w:rsid w:val="59A2321A"/>
    <w:rsid w:val="59A72F25"/>
    <w:rsid w:val="59B5223B"/>
    <w:rsid w:val="59DF0C90"/>
    <w:rsid w:val="59E00B01"/>
    <w:rsid w:val="59E3160A"/>
    <w:rsid w:val="59E54F88"/>
    <w:rsid w:val="59E97212"/>
    <w:rsid w:val="5A04379F"/>
    <w:rsid w:val="5A145AD8"/>
    <w:rsid w:val="5A19415E"/>
    <w:rsid w:val="5A1C2EE4"/>
    <w:rsid w:val="5A281533"/>
    <w:rsid w:val="5A2E72E3"/>
    <w:rsid w:val="5A3B30F9"/>
    <w:rsid w:val="5A463D28"/>
    <w:rsid w:val="5A556541"/>
    <w:rsid w:val="5AB20E59"/>
    <w:rsid w:val="5AB77D22"/>
    <w:rsid w:val="5AC445F6"/>
    <w:rsid w:val="5ACA76A6"/>
    <w:rsid w:val="5AD05E8B"/>
    <w:rsid w:val="5ADB421C"/>
    <w:rsid w:val="5AE34EAB"/>
    <w:rsid w:val="5AE54B2B"/>
    <w:rsid w:val="5B0354D7"/>
    <w:rsid w:val="5B117F79"/>
    <w:rsid w:val="5B1C630A"/>
    <w:rsid w:val="5B243716"/>
    <w:rsid w:val="5B3204AE"/>
    <w:rsid w:val="5B59036D"/>
    <w:rsid w:val="5B685104"/>
    <w:rsid w:val="5B7E72A8"/>
    <w:rsid w:val="5B833730"/>
    <w:rsid w:val="5BC53F6F"/>
    <w:rsid w:val="5BF27267"/>
    <w:rsid w:val="5BFB20F5"/>
    <w:rsid w:val="5C2654C0"/>
    <w:rsid w:val="5C6C36AD"/>
    <w:rsid w:val="5C711B16"/>
    <w:rsid w:val="5C7D7DF0"/>
    <w:rsid w:val="5C9003EA"/>
    <w:rsid w:val="5C9D1184"/>
    <w:rsid w:val="5C9D1A33"/>
    <w:rsid w:val="5CD41DD8"/>
    <w:rsid w:val="5CE26830"/>
    <w:rsid w:val="5D392E01"/>
    <w:rsid w:val="5D684722"/>
    <w:rsid w:val="5D6C282E"/>
    <w:rsid w:val="5D826A79"/>
    <w:rsid w:val="5D8E5C2B"/>
    <w:rsid w:val="5D930F11"/>
    <w:rsid w:val="5DA66549"/>
    <w:rsid w:val="5DA80EB7"/>
    <w:rsid w:val="5DC75EE8"/>
    <w:rsid w:val="5DCD5873"/>
    <w:rsid w:val="5DD0462F"/>
    <w:rsid w:val="5DD3777C"/>
    <w:rsid w:val="5DDF6E12"/>
    <w:rsid w:val="5E1849EE"/>
    <w:rsid w:val="5E2E6B91"/>
    <w:rsid w:val="5E47493F"/>
    <w:rsid w:val="5E540585"/>
    <w:rsid w:val="5E600665"/>
    <w:rsid w:val="5E612863"/>
    <w:rsid w:val="5E666CEB"/>
    <w:rsid w:val="5E6B69F6"/>
    <w:rsid w:val="5E71158C"/>
    <w:rsid w:val="5E797F0A"/>
    <w:rsid w:val="5E865022"/>
    <w:rsid w:val="5E8E7EB0"/>
    <w:rsid w:val="5E973462"/>
    <w:rsid w:val="5EA80A59"/>
    <w:rsid w:val="5EB1716B"/>
    <w:rsid w:val="5EBB1532"/>
    <w:rsid w:val="5ED52822"/>
    <w:rsid w:val="5EE81843"/>
    <w:rsid w:val="5F055B73"/>
    <w:rsid w:val="5F0720F8"/>
    <w:rsid w:val="5F0E3C81"/>
    <w:rsid w:val="5F143EC1"/>
    <w:rsid w:val="5F144B90"/>
    <w:rsid w:val="5F145B8A"/>
    <w:rsid w:val="5F187E14"/>
    <w:rsid w:val="5F212746"/>
    <w:rsid w:val="5F245E25"/>
    <w:rsid w:val="5F2A7D2E"/>
    <w:rsid w:val="5F2C3231"/>
    <w:rsid w:val="5F3054BA"/>
    <w:rsid w:val="5F344C66"/>
    <w:rsid w:val="5F3F2252"/>
    <w:rsid w:val="5F6B3BF0"/>
    <w:rsid w:val="5F7C7B38"/>
    <w:rsid w:val="5F81671E"/>
    <w:rsid w:val="5F844F80"/>
    <w:rsid w:val="5F9D47EA"/>
    <w:rsid w:val="5FAE2ADD"/>
    <w:rsid w:val="5FB872C9"/>
    <w:rsid w:val="5FF21CF5"/>
    <w:rsid w:val="5FF27777"/>
    <w:rsid w:val="5FF351F8"/>
    <w:rsid w:val="5FFF2495"/>
    <w:rsid w:val="6007279C"/>
    <w:rsid w:val="601125AA"/>
    <w:rsid w:val="606C29F4"/>
    <w:rsid w:val="606F2E37"/>
    <w:rsid w:val="60792ED3"/>
    <w:rsid w:val="607B63D6"/>
    <w:rsid w:val="609774DA"/>
    <w:rsid w:val="60AD5CAC"/>
    <w:rsid w:val="60B06C30"/>
    <w:rsid w:val="60BB08B2"/>
    <w:rsid w:val="60C37E4F"/>
    <w:rsid w:val="60C53FFF"/>
    <w:rsid w:val="60C842D7"/>
    <w:rsid w:val="60C864D5"/>
    <w:rsid w:val="60DE0679"/>
    <w:rsid w:val="60E70C20"/>
    <w:rsid w:val="60F3411E"/>
    <w:rsid w:val="60FA2528"/>
    <w:rsid w:val="611046CB"/>
    <w:rsid w:val="612742F0"/>
    <w:rsid w:val="6129713C"/>
    <w:rsid w:val="612E5424"/>
    <w:rsid w:val="61417431"/>
    <w:rsid w:val="618B7898"/>
    <w:rsid w:val="618F2A1B"/>
    <w:rsid w:val="6198332B"/>
    <w:rsid w:val="61AB234B"/>
    <w:rsid w:val="61AD1FCB"/>
    <w:rsid w:val="61C21F70"/>
    <w:rsid w:val="61DA7617"/>
    <w:rsid w:val="61DF7322"/>
    <w:rsid w:val="61EF4DA1"/>
    <w:rsid w:val="61F05F1C"/>
    <w:rsid w:val="620E587D"/>
    <w:rsid w:val="6210426E"/>
    <w:rsid w:val="622C3B9E"/>
    <w:rsid w:val="62456CC6"/>
    <w:rsid w:val="626C681C"/>
    <w:rsid w:val="6284166C"/>
    <w:rsid w:val="62997552"/>
    <w:rsid w:val="62C109B8"/>
    <w:rsid w:val="62CF2E43"/>
    <w:rsid w:val="62DE5BC0"/>
    <w:rsid w:val="62E010C3"/>
    <w:rsid w:val="630B100E"/>
    <w:rsid w:val="632927BC"/>
    <w:rsid w:val="633A04D8"/>
    <w:rsid w:val="638266CE"/>
    <w:rsid w:val="63903465"/>
    <w:rsid w:val="63905358"/>
    <w:rsid w:val="639221EC"/>
    <w:rsid w:val="63972DF0"/>
    <w:rsid w:val="639A2453"/>
    <w:rsid w:val="63AA78C5"/>
    <w:rsid w:val="63BF6533"/>
    <w:rsid w:val="63C663A7"/>
    <w:rsid w:val="63CE010B"/>
    <w:rsid w:val="63D50645"/>
    <w:rsid w:val="63E279EC"/>
    <w:rsid w:val="63E8113D"/>
    <w:rsid w:val="63F10007"/>
    <w:rsid w:val="63FA398B"/>
    <w:rsid w:val="64013923"/>
    <w:rsid w:val="64106B51"/>
    <w:rsid w:val="646A444D"/>
    <w:rsid w:val="646D53D2"/>
    <w:rsid w:val="6476245E"/>
    <w:rsid w:val="647E786B"/>
    <w:rsid w:val="64A47AAA"/>
    <w:rsid w:val="64A70A2F"/>
    <w:rsid w:val="64AC6D8C"/>
    <w:rsid w:val="64AF16BF"/>
    <w:rsid w:val="64B22643"/>
    <w:rsid w:val="64B75DBB"/>
    <w:rsid w:val="64B81FCE"/>
    <w:rsid w:val="64D22EB9"/>
    <w:rsid w:val="64D305FA"/>
    <w:rsid w:val="64D949E8"/>
    <w:rsid w:val="64DF440C"/>
    <w:rsid w:val="64E93707"/>
    <w:rsid w:val="64EA021F"/>
    <w:rsid w:val="65017E44"/>
    <w:rsid w:val="65062AC6"/>
    <w:rsid w:val="650A6555"/>
    <w:rsid w:val="650A67C2"/>
    <w:rsid w:val="650B2639"/>
    <w:rsid w:val="651D7774"/>
    <w:rsid w:val="652C25BD"/>
    <w:rsid w:val="65422E2C"/>
    <w:rsid w:val="654650B5"/>
    <w:rsid w:val="65502AFE"/>
    <w:rsid w:val="65515201"/>
    <w:rsid w:val="65670E6D"/>
    <w:rsid w:val="6567306B"/>
    <w:rsid w:val="65863920"/>
    <w:rsid w:val="658C5CE7"/>
    <w:rsid w:val="658C7AA3"/>
    <w:rsid w:val="659B47BF"/>
    <w:rsid w:val="65A0145B"/>
    <w:rsid w:val="65AF1261"/>
    <w:rsid w:val="65B16963"/>
    <w:rsid w:val="65BD7D26"/>
    <w:rsid w:val="65BF6460"/>
    <w:rsid w:val="65CF790C"/>
    <w:rsid w:val="660776F2"/>
    <w:rsid w:val="66082758"/>
    <w:rsid w:val="660A60F8"/>
    <w:rsid w:val="660D707D"/>
    <w:rsid w:val="6618760C"/>
    <w:rsid w:val="661C5761"/>
    <w:rsid w:val="663649BE"/>
    <w:rsid w:val="665648A0"/>
    <w:rsid w:val="665F2320"/>
    <w:rsid w:val="66646E77"/>
    <w:rsid w:val="66716DA1"/>
    <w:rsid w:val="66880D46"/>
    <w:rsid w:val="669D0EEA"/>
    <w:rsid w:val="669E696B"/>
    <w:rsid w:val="66B02109"/>
    <w:rsid w:val="66D81FC8"/>
    <w:rsid w:val="66D97A4A"/>
    <w:rsid w:val="670469CA"/>
    <w:rsid w:val="670B151E"/>
    <w:rsid w:val="67125292"/>
    <w:rsid w:val="671604B0"/>
    <w:rsid w:val="67261D48"/>
    <w:rsid w:val="6735627C"/>
    <w:rsid w:val="673B646A"/>
    <w:rsid w:val="673F4E70"/>
    <w:rsid w:val="67491003"/>
    <w:rsid w:val="67652EEC"/>
    <w:rsid w:val="676D025A"/>
    <w:rsid w:val="677B5732"/>
    <w:rsid w:val="677B7253"/>
    <w:rsid w:val="67851993"/>
    <w:rsid w:val="678533E6"/>
    <w:rsid w:val="67A01A11"/>
    <w:rsid w:val="67AB5824"/>
    <w:rsid w:val="67B94B3A"/>
    <w:rsid w:val="67CC5D59"/>
    <w:rsid w:val="67F5111B"/>
    <w:rsid w:val="67F5160A"/>
    <w:rsid w:val="67FE3FA9"/>
    <w:rsid w:val="68095BBE"/>
    <w:rsid w:val="680E2045"/>
    <w:rsid w:val="68122C4A"/>
    <w:rsid w:val="681D485E"/>
    <w:rsid w:val="684272F4"/>
    <w:rsid w:val="68442D4F"/>
    <w:rsid w:val="684E502D"/>
    <w:rsid w:val="68546F36"/>
    <w:rsid w:val="68715B33"/>
    <w:rsid w:val="68752CEE"/>
    <w:rsid w:val="68791BD4"/>
    <w:rsid w:val="689F4499"/>
    <w:rsid w:val="68A17036"/>
    <w:rsid w:val="68AE6B2D"/>
    <w:rsid w:val="68B0184E"/>
    <w:rsid w:val="68B1654A"/>
    <w:rsid w:val="68B40255"/>
    <w:rsid w:val="68B946DC"/>
    <w:rsid w:val="68C34FEC"/>
    <w:rsid w:val="68D42D08"/>
    <w:rsid w:val="68E4131E"/>
    <w:rsid w:val="68ED4840"/>
    <w:rsid w:val="68FE2FAA"/>
    <w:rsid w:val="69282792"/>
    <w:rsid w:val="692E40F3"/>
    <w:rsid w:val="69326925"/>
    <w:rsid w:val="6956585F"/>
    <w:rsid w:val="69621672"/>
    <w:rsid w:val="69780673"/>
    <w:rsid w:val="698D0391"/>
    <w:rsid w:val="698E59B9"/>
    <w:rsid w:val="699356C4"/>
    <w:rsid w:val="69955344"/>
    <w:rsid w:val="69966649"/>
    <w:rsid w:val="69CA3620"/>
    <w:rsid w:val="69D84B34"/>
    <w:rsid w:val="69DF7D42"/>
    <w:rsid w:val="69EB5D53"/>
    <w:rsid w:val="6A017EF7"/>
    <w:rsid w:val="6A0F720C"/>
    <w:rsid w:val="6A151116"/>
    <w:rsid w:val="6A285BB8"/>
    <w:rsid w:val="6A6D2E29"/>
    <w:rsid w:val="6A820C39"/>
    <w:rsid w:val="6A9E3639"/>
    <w:rsid w:val="6AB22299"/>
    <w:rsid w:val="6AC412B9"/>
    <w:rsid w:val="6AC7223E"/>
    <w:rsid w:val="6AC87CC0"/>
    <w:rsid w:val="6ACC66C6"/>
    <w:rsid w:val="6AD14D4C"/>
    <w:rsid w:val="6AD21F36"/>
    <w:rsid w:val="6AD476DD"/>
    <w:rsid w:val="6AE91B23"/>
    <w:rsid w:val="6AF82A0D"/>
    <w:rsid w:val="6B0F2632"/>
    <w:rsid w:val="6B196ABF"/>
    <w:rsid w:val="6B260059"/>
    <w:rsid w:val="6B2E7664"/>
    <w:rsid w:val="6B3105E9"/>
    <w:rsid w:val="6B373F79"/>
    <w:rsid w:val="6B387F73"/>
    <w:rsid w:val="6B3959F5"/>
    <w:rsid w:val="6B441808"/>
    <w:rsid w:val="6B4A6F94"/>
    <w:rsid w:val="6B8270EE"/>
    <w:rsid w:val="6B8F4205"/>
    <w:rsid w:val="6B9D0F9D"/>
    <w:rsid w:val="6BA32EA6"/>
    <w:rsid w:val="6BA563A9"/>
    <w:rsid w:val="6BAA4A2F"/>
    <w:rsid w:val="6BB2317A"/>
    <w:rsid w:val="6BC02564"/>
    <w:rsid w:val="6BD66B78"/>
    <w:rsid w:val="6BDB3000"/>
    <w:rsid w:val="6BDF6CC4"/>
    <w:rsid w:val="6BE54DBA"/>
    <w:rsid w:val="6BEA4A5C"/>
    <w:rsid w:val="6BF055A6"/>
    <w:rsid w:val="6BF824C6"/>
    <w:rsid w:val="6C0E2555"/>
    <w:rsid w:val="6C1808E6"/>
    <w:rsid w:val="6C1D2D9C"/>
    <w:rsid w:val="6C266DB6"/>
    <w:rsid w:val="6C367E96"/>
    <w:rsid w:val="6C40122D"/>
    <w:rsid w:val="6C4A5467"/>
    <w:rsid w:val="6C562949"/>
    <w:rsid w:val="6C5645D4"/>
    <w:rsid w:val="6C5661CD"/>
    <w:rsid w:val="6C776701"/>
    <w:rsid w:val="6C7A7686"/>
    <w:rsid w:val="6CAC115A"/>
    <w:rsid w:val="6CAC58D7"/>
    <w:rsid w:val="6CCD168F"/>
    <w:rsid w:val="6CDD60A6"/>
    <w:rsid w:val="6CF02B48"/>
    <w:rsid w:val="6CFE78DF"/>
    <w:rsid w:val="6D010864"/>
    <w:rsid w:val="6D083A72"/>
    <w:rsid w:val="6D1074B7"/>
    <w:rsid w:val="6D193D0C"/>
    <w:rsid w:val="6D1B720F"/>
    <w:rsid w:val="6D263022"/>
    <w:rsid w:val="6D2B74AA"/>
    <w:rsid w:val="6D2F2C6C"/>
    <w:rsid w:val="6D394241"/>
    <w:rsid w:val="6D491980"/>
    <w:rsid w:val="6D696F8E"/>
    <w:rsid w:val="6D75490D"/>
    <w:rsid w:val="6D8112C5"/>
    <w:rsid w:val="6D9248D0"/>
    <w:rsid w:val="6DA1296C"/>
    <w:rsid w:val="6DB948B9"/>
    <w:rsid w:val="6DD20F3C"/>
    <w:rsid w:val="6DF87AF7"/>
    <w:rsid w:val="6E0F4F50"/>
    <w:rsid w:val="6E281EB2"/>
    <w:rsid w:val="6E3A1F21"/>
    <w:rsid w:val="6E3C6AFD"/>
    <w:rsid w:val="6E3E026B"/>
    <w:rsid w:val="6E4224F5"/>
    <w:rsid w:val="6E4D0886"/>
    <w:rsid w:val="6E4D5003"/>
    <w:rsid w:val="6E6910B0"/>
    <w:rsid w:val="6E6C47A7"/>
    <w:rsid w:val="6E6D5537"/>
    <w:rsid w:val="6E7177C1"/>
    <w:rsid w:val="6E723DE6"/>
    <w:rsid w:val="6E764006"/>
    <w:rsid w:val="6E794BCD"/>
    <w:rsid w:val="6E867A12"/>
    <w:rsid w:val="6EC262C6"/>
    <w:rsid w:val="6EE51CFE"/>
    <w:rsid w:val="6F12734A"/>
    <w:rsid w:val="6F1737D2"/>
    <w:rsid w:val="6F221B63"/>
    <w:rsid w:val="6F2F54CD"/>
    <w:rsid w:val="6F4E5EAA"/>
    <w:rsid w:val="6F521C06"/>
    <w:rsid w:val="6F6E5FF2"/>
    <w:rsid w:val="6F7B34F6"/>
    <w:rsid w:val="6F817D90"/>
    <w:rsid w:val="6F8931CF"/>
    <w:rsid w:val="6F896F89"/>
    <w:rsid w:val="6F8B7A92"/>
    <w:rsid w:val="6F9A0528"/>
    <w:rsid w:val="6F9A449D"/>
    <w:rsid w:val="6F9C3A2B"/>
    <w:rsid w:val="6FA06B7E"/>
    <w:rsid w:val="6FA25934"/>
    <w:rsid w:val="6FAE5D0D"/>
    <w:rsid w:val="6FB410D2"/>
    <w:rsid w:val="6FD60A05"/>
    <w:rsid w:val="6FD96F8F"/>
    <w:rsid w:val="6FE05729"/>
    <w:rsid w:val="6FE3419F"/>
    <w:rsid w:val="6FEA5D29"/>
    <w:rsid w:val="6FEB37AA"/>
    <w:rsid w:val="6FF033C7"/>
    <w:rsid w:val="6FF5793D"/>
    <w:rsid w:val="703419D5"/>
    <w:rsid w:val="70472AA7"/>
    <w:rsid w:val="70473EC4"/>
    <w:rsid w:val="705A70B3"/>
    <w:rsid w:val="705F3769"/>
    <w:rsid w:val="706D2F15"/>
    <w:rsid w:val="706E3D83"/>
    <w:rsid w:val="706F5F82"/>
    <w:rsid w:val="70B25771"/>
    <w:rsid w:val="70C94562"/>
    <w:rsid w:val="70CE50A2"/>
    <w:rsid w:val="70D46FAB"/>
    <w:rsid w:val="70D624AE"/>
    <w:rsid w:val="70E04684"/>
    <w:rsid w:val="70EC44C4"/>
    <w:rsid w:val="70F83D7C"/>
    <w:rsid w:val="70FE5BF1"/>
    <w:rsid w:val="71012FDC"/>
    <w:rsid w:val="71032079"/>
    <w:rsid w:val="71047AFA"/>
    <w:rsid w:val="71105B0B"/>
    <w:rsid w:val="71207312"/>
    <w:rsid w:val="7125222D"/>
    <w:rsid w:val="714B373D"/>
    <w:rsid w:val="71620B0D"/>
    <w:rsid w:val="716A2D22"/>
    <w:rsid w:val="717262CC"/>
    <w:rsid w:val="71830048"/>
    <w:rsid w:val="719018DC"/>
    <w:rsid w:val="71905160"/>
    <w:rsid w:val="71976CE9"/>
    <w:rsid w:val="719A7C6D"/>
    <w:rsid w:val="71A90288"/>
    <w:rsid w:val="71AA2CF2"/>
    <w:rsid w:val="71C22866"/>
    <w:rsid w:val="71CC729E"/>
    <w:rsid w:val="71CD4FC5"/>
    <w:rsid w:val="71E858E4"/>
    <w:rsid w:val="71F8388A"/>
    <w:rsid w:val="72031C1B"/>
    <w:rsid w:val="720F34AF"/>
    <w:rsid w:val="722A1769"/>
    <w:rsid w:val="722A78C5"/>
    <w:rsid w:val="724516B7"/>
    <w:rsid w:val="725D1030"/>
    <w:rsid w:val="7266063B"/>
    <w:rsid w:val="726C5DC7"/>
    <w:rsid w:val="7271444E"/>
    <w:rsid w:val="72735273"/>
    <w:rsid w:val="72A0751B"/>
    <w:rsid w:val="72A262A2"/>
    <w:rsid w:val="72B33216"/>
    <w:rsid w:val="72B36C1F"/>
    <w:rsid w:val="72B616BF"/>
    <w:rsid w:val="72CD4B67"/>
    <w:rsid w:val="72F737AD"/>
    <w:rsid w:val="730251AA"/>
    <w:rsid w:val="73403821"/>
    <w:rsid w:val="73491C11"/>
    <w:rsid w:val="734E63BA"/>
    <w:rsid w:val="734F5B66"/>
    <w:rsid w:val="73567E95"/>
    <w:rsid w:val="73663A61"/>
    <w:rsid w:val="73674D66"/>
    <w:rsid w:val="736B376C"/>
    <w:rsid w:val="73925BAA"/>
    <w:rsid w:val="73AE2259"/>
    <w:rsid w:val="73AF2BF8"/>
    <w:rsid w:val="73AF51C4"/>
    <w:rsid w:val="73B72566"/>
    <w:rsid w:val="73DB294C"/>
    <w:rsid w:val="73E82D35"/>
    <w:rsid w:val="74067AA7"/>
    <w:rsid w:val="741714DE"/>
    <w:rsid w:val="74312230"/>
    <w:rsid w:val="743A2B40"/>
    <w:rsid w:val="74547E66"/>
    <w:rsid w:val="746A588D"/>
    <w:rsid w:val="746B330F"/>
    <w:rsid w:val="746F6492"/>
    <w:rsid w:val="74A024E4"/>
    <w:rsid w:val="74B16EA9"/>
    <w:rsid w:val="74B453E8"/>
    <w:rsid w:val="74B76FB9"/>
    <w:rsid w:val="74BA6911"/>
    <w:rsid w:val="74D8263E"/>
    <w:rsid w:val="74F41F6E"/>
    <w:rsid w:val="75442FF2"/>
    <w:rsid w:val="754D4ECF"/>
    <w:rsid w:val="759F03A4"/>
    <w:rsid w:val="75C74A30"/>
    <w:rsid w:val="75CF4FA6"/>
    <w:rsid w:val="75F10B8C"/>
    <w:rsid w:val="762C54EE"/>
    <w:rsid w:val="7634617E"/>
    <w:rsid w:val="763711D3"/>
    <w:rsid w:val="7644117B"/>
    <w:rsid w:val="765566B2"/>
    <w:rsid w:val="765950B8"/>
    <w:rsid w:val="765D242A"/>
    <w:rsid w:val="765F224D"/>
    <w:rsid w:val="76725C62"/>
    <w:rsid w:val="767B74B5"/>
    <w:rsid w:val="76882384"/>
    <w:rsid w:val="76897ADF"/>
    <w:rsid w:val="76A07A2B"/>
    <w:rsid w:val="76AD6D41"/>
    <w:rsid w:val="76BF5F6B"/>
    <w:rsid w:val="76D2427B"/>
    <w:rsid w:val="76FA3D9F"/>
    <w:rsid w:val="770906C7"/>
    <w:rsid w:val="773330BD"/>
    <w:rsid w:val="77430539"/>
    <w:rsid w:val="7747584D"/>
    <w:rsid w:val="774C3B1F"/>
    <w:rsid w:val="77532D52"/>
    <w:rsid w:val="776963DA"/>
    <w:rsid w:val="776E4C01"/>
    <w:rsid w:val="77735805"/>
    <w:rsid w:val="777441E2"/>
    <w:rsid w:val="77744926"/>
    <w:rsid w:val="77912837"/>
    <w:rsid w:val="77C42830"/>
    <w:rsid w:val="77D12129"/>
    <w:rsid w:val="77D558AA"/>
    <w:rsid w:val="77E03C3B"/>
    <w:rsid w:val="77E4684B"/>
    <w:rsid w:val="77E57DB0"/>
    <w:rsid w:val="77F81B0C"/>
    <w:rsid w:val="77FE04E7"/>
    <w:rsid w:val="77FE2228"/>
    <w:rsid w:val="782146A4"/>
    <w:rsid w:val="782678EF"/>
    <w:rsid w:val="782D5F38"/>
    <w:rsid w:val="785051F3"/>
    <w:rsid w:val="78555DF8"/>
    <w:rsid w:val="785C7CED"/>
    <w:rsid w:val="785E4509"/>
    <w:rsid w:val="786B7F9B"/>
    <w:rsid w:val="787231A9"/>
    <w:rsid w:val="787943FB"/>
    <w:rsid w:val="789259AA"/>
    <w:rsid w:val="78925C5D"/>
    <w:rsid w:val="78AB4608"/>
    <w:rsid w:val="78B72619"/>
    <w:rsid w:val="78C5192F"/>
    <w:rsid w:val="78C551B2"/>
    <w:rsid w:val="78CB48EE"/>
    <w:rsid w:val="78D6764B"/>
    <w:rsid w:val="78D73256"/>
    <w:rsid w:val="78DB325B"/>
    <w:rsid w:val="78EE0575"/>
    <w:rsid w:val="78FA1EA3"/>
    <w:rsid w:val="791813B9"/>
    <w:rsid w:val="791A48BC"/>
    <w:rsid w:val="792136BD"/>
    <w:rsid w:val="792648FA"/>
    <w:rsid w:val="79283BD2"/>
    <w:rsid w:val="7928508D"/>
    <w:rsid w:val="79532E9E"/>
    <w:rsid w:val="796C6C45"/>
    <w:rsid w:val="797030CC"/>
    <w:rsid w:val="79964206"/>
    <w:rsid w:val="79990A0D"/>
    <w:rsid w:val="79A02597"/>
    <w:rsid w:val="79A436FA"/>
    <w:rsid w:val="79AA6B0C"/>
    <w:rsid w:val="79B66140"/>
    <w:rsid w:val="79C23DD0"/>
    <w:rsid w:val="79D85F74"/>
    <w:rsid w:val="79E10E02"/>
    <w:rsid w:val="79ED0498"/>
    <w:rsid w:val="7A011336"/>
    <w:rsid w:val="7A0138B5"/>
    <w:rsid w:val="7A086AC3"/>
    <w:rsid w:val="7A4543A9"/>
    <w:rsid w:val="7A47330B"/>
    <w:rsid w:val="7A5E74D2"/>
    <w:rsid w:val="7A6B0D66"/>
    <w:rsid w:val="7A6D6467"/>
    <w:rsid w:val="7A741675"/>
    <w:rsid w:val="7A9D283A"/>
    <w:rsid w:val="7A9E02BB"/>
    <w:rsid w:val="7AA2343E"/>
    <w:rsid w:val="7AA678C6"/>
    <w:rsid w:val="7AA75347"/>
    <w:rsid w:val="7AA80BCB"/>
    <w:rsid w:val="7AA82DC9"/>
    <w:rsid w:val="7AB705A7"/>
    <w:rsid w:val="7AC65BFC"/>
    <w:rsid w:val="7AE626E4"/>
    <w:rsid w:val="7B047C5F"/>
    <w:rsid w:val="7B13027A"/>
    <w:rsid w:val="7B14377D"/>
    <w:rsid w:val="7B1E7754"/>
    <w:rsid w:val="7B282716"/>
    <w:rsid w:val="7B2E0AA4"/>
    <w:rsid w:val="7B2F6525"/>
    <w:rsid w:val="7B49113F"/>
    <w:rsid w:val="7B5A6073"/>
    <w:rsid w:val="7B5C3B71"/>
    <w:rsid w:val="7B5F28F8"/>
    <w:rsid w:val="7B695405"/>
    <w:rsid w:val="7B882437"/>
    <w:rsid w:val="7B8A78A1"/>
    <w:rsid w:val="7B943CCB"/>
    <w:rsid w:val="7B9652C4"/>
    <w:rsid w:val="7BBE6194"/>
    <w:rsid w:val="7BE3089E"/>
    <w:rsid w:val="7BE81D4E"/>
    <w:rsid w:val="7BFE1DCD"/>
    <w:rsid w:val="7C11491A"/>
    <w:rsid w:val="7C1C2A8A"/>
    <w:rsid w:val="7C26103C"/>
    <w:rsid w:val="7C2A3220"/>
    <w:rsid w:val="7C330351"/>
    <w:rsid w:val="7C3D7B82"/>
    <w:rsid w:val="7C4164F6"/>
    <w:rsid w:val="7C4250E9"/>
    <w:rsid w:val="7C525383"/>
    <w:rsid w:val="7C6A2A2A"/>
    <w:rsid w:val="7C821861"/>
    <w:rsid w:val="7C8810E0"/>
    <w:rsid w:val="7C8A7D5F"/>
    <w:rsid w:val="7CC40CB5"/>
    <w:rsid w:val="7CCB748F"/>
    <w:rsid w:val="7CDA2D3D"/>
    <w:rsid w:val="7CF96CA9"/>
    <w:rsid w:val="7D124C9D"/>
    <w:rsid w:val="7D267454"/>
    <w:rsid w:val="7D283883"/>
    <w:rsid w:val="7D2B2CB9"/>
    <w:rsid w:val="7D4F77E3"/>
    <w:rsid w:val="7D574C31"/>
    <w:rsid w:val="7D653F46"/>
    <w:rsid w:val="7D7004C3"/>
    <w:rsid w:val="7D75063F"/>
    <w:rsid w:val="7D7B196D"/>
    <w:rsid w:val="7D85227D"/>
    <w:rsid w:val="7D87558D"/>
    <w:rsid w:val="7DAC0D79"/>
    <w:rsid w:val="7DB00B43"/>
    <w:rsid w:val="7DBB2757"/>
    <w:rsid w:val="7DBC5217"/>
    <w:rsid w:val="7DCA16EC"/>
    <w:rsid w:val="7E0A340A"/>
    <w:rsid w:val="7E1717EC"/>
    <w:rsid w:val="7E2237E2"/>
    <w:rsid w:val="7E3A73DA"/>
    <w:rsid w:val="7E3C3FAA"/>
    <w:rsid w:val="7E494954"/>
    <w:rsid w:val="7E4E2F00"/>
    <w:rsid w:val="7E4E7747"/>
    <w:rsid w:val="7E597CD7"/>
    <w:rsid w:val="7E6C0EF6"/>
    <w:rsid w:val="7E8C502E"/>
    <w:rsid w:val="7EB96DF7"/>
    <w:rsid w:val="7EBA0FF5"/>
    <w:rsid w:val="7EC35188"/>
    <w:rsid w:val="7EE37C3B"/>
    <w:rsid w:val="7F0A749D"/>
    <w:rsid w:val="7F0B6CE1"/>
    <w:rsid w:val="7F0C2FFD"/>
    <w:rsid w:val="7F0D0A7F"/>
    <w:rsid w:val="7F123B52"/>
    <w:rsid w:val="7F294B2C"/>
    <w:rsid w:val="7F6B68F7"/>
    <w:rsid w:val="7F6C211D"/>
    <w:rsid w:val="7F6D1717"/>
    <w:rsid w:val="7F8447BF"/>
    <w:rsid w:val="7F87589E"/>
    <w:rsid w:val="7F9A1968"/>
    <w:rsid w:val="7FB92734"/>
    <w:rsid w:val="7FD8724E"/>
    <w:rsid w:val="7FDA0D07"/>
    <w:rsid w:val="7FF2051C"/>
    <w:rsid w:val="7FF62C29"/>
    <w:rsid w:val="7FF7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Angsana New"/>
      <w:sz w:val="24"/>
      <w:szCs w:val="28"/>
      <w:lang w:val="en-US" w:eastAsia="en-US" w:bidi="th-TH"/>
    </w:rPr>
  </w:style>
  <w:style w:type="paragraph" w:styleId="2">
    <w:name w:val="heading 1"/>
    <w:basedOn w:val="1"/>
    <w:next w:val="1"/>
    <w:link w:val="35"/>
    <w:qFormat/>
    <w:uiPriority w:val="0"/>
    <w:pPr>
      <w:keepNext/>
      <w:outlineLvl w:val="0"/>
    </w:pPr>
    <w:rPr>
      <w:rFonts w:ascii="AngsanaUPC" w:hAnsi="AngsanaUPC" w:eastAsia="Cordia New" w:cs="TH Baijam"/>
      <w:b/>
      <w:bCs/>
      <w:sz w:val="36"/>
      <w:szCs w:val="36"/>
    </w:rPr>
  </w:style>
  <w:style w:type="paragraph" w:styleId="3">
    <w:name w:val="heading 2"/>
    <w:basedOn w:val="1"/>
    <w:next w:val="1"/>
    <w:link w:val="36"/>
    <w:qFormat/>
    <w:uiPriority w:val="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32"/>
      <w:lang w:val="zh-CN" w:eastAsia="zh-CN"/>
    </w:rPr>
  </w:style>
  <w:style w:type="paragraph" w:styleId="4">
    <w:name w:val="heading 3"/>
    <w:basedOn w:val="1"/>
    <w:next w:val="1"/>
    <w:link w:val="37"/>
    <w:semiHidden/>
    <w:unhideWhenUsed/>
    <w:qFormat/>
    <w:uiPriority w:val="9"/>
    <w:pPr>
      <w:keepNext/>
      <w:spacing w:before="240" w:after="60"/>
      <w:outlineLvl w:val="2"/>
    </w:pPr>
    <w:rPr>
      <w:rFonts w:ascii="Cambria" w:hAnsi="Cambria"/>
      <w:b/>
      <w:bCs/>
      <w:sz w:val="26"/>
      <w:szCs w:val="33"/>
      <w:lang w:val="zh-CN" w:eastAsia="zh-CN"/>
    </w:rPr>
  </w:style>
  <w:style w:type="paragraph" w:styleId="5">
    <w:name w:val="heading 4"/>
    <w:basedOn w:val="1"/>
    <w:next w:val="1"/>
    <w:link w:val="38"/>
    <w:qFormat/>
    <w:uiPriority w:val="0"/>
    <w:pPr>
      <w:keepNext/>
      <w:spacing w:before="240" w:after="60"/>
      <w:outlineLvl w:val="3"/>
    </w:pPr>
    <w:rPr>
      <w:b/>
      <w:bCs/>
      <w:sz w:val="28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200" w:afterAutospacing="0" w:line="276" w:lineRule="auto"/>
      <w:ind w:left="0" w:right="0"/>
    </w:pPr>
    <w:rPr>
      <w:rFonts w:hint="eastAsia" w:ascii="Calibri" w:hAnsi="Calibri" w:cs="Cordia New"/>
      <w:sz w:val="22"/>
      <w:szCs w:val="28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30"/>
    <w:semiHidden/>
    <w:unhideWhenUsed/>
    <w:qFormat/>
    <w:uiPriority w:val="99"/>
    <w:rPr>
      <w:rFonts w:ascii="Tahoma" w:hAnsi="Tahoma"/>
      <w:sz w:val="16"/>
      <w:szCs w:val="20"/>
    </w:rPr>
  </w:style>
  <w:style w:type="paragraph" w:styleId="9">
    <w:name w:val="Body Text"/>
    <w:basedOn w:val="1"/>
    <w:link w:val="45"/>
    <w:qFormat/>
    <w:uiPriority w:val="0"/>
    <w:rPr>
      <w:rFonts w:ascii="AngsanaUPC" w:hAnsi="AngsanaUPC" w:eastAsia="Cordia New"/>
      <w:sz w:val="32"/>
      <w:szCs w:val="32"/>
      <w:lang w:val="zh-CN" w:eastAsia="zh-CN"/>
    </w:rPr>
  </w:style>
  <w:style w:type="paragraph" w:styleId="10">
    <w:name w:val="Body Text Indent"/>
    <w:basedOn w:val="1"/>
    <w:link w:val="39"/>
    <w:qFormat/>
    <w:uiPriority w:val="0"/>
    <w:pPr>
      <w:ind w:firstLine="1440"/>
    </w:pPr>
    <w:rPr>
      <w:rFonts w:ascii="BrowalliaUPC" w:hAnsi="BrowalliaUPC" w:cs="BrowalliaUPC"/>
      <w:b/>
      <w:bCs/>
      <w:sz w:val="32"/>
      <w:szCs w:val="32"/>
    </w:rPr>
  </w:style>
  <w:style w:type="paragraph" w:styleId="11">
    <w:name w:val="Body Text Indent 2"/>
    <w:basedOn w:val="1"/>
    <w:link w:val="46"/>
    <w:qFormat/>
    <w:uiPriority w:val="0"/>
    <w:pPr>
      <w:ind w:firstLine="1080"/>
    </w:pPr>
    <w:rPr>
      <w:rFonts w:ascii="AngsanaUPC" w:hAnsi="AngsanaUPC" w:eastAsia="Cordia New"/>
      <w:sz w:val="32"/>
      <w:szCs w:val="32"/>
      <w:lang w:val="zh-CN" w:eastAsia="zh-CN"/>
    </w:rPr>
  </w:style>
  <w:style w:type="paragraph" w:styleId="12">
    <w:name w:val="Body Text Indent 3"/>
    <w:basedOn w:val="1"/>
    <w:link w:val="47"/>
    <w:qFormat/>
    <w:uiPriority w:val="0"/>
    <w:pPr>
      <w:ind w:firstLine="1080"/>
      <w:jc w:val="thaiDistribute"/>
    </w:pPr>
    <w:rPr>
      <w:rFonts w:ascii="AngsanaUPC" w:hAnsi="AngsanaUPC" w:eastAsia="Cordia New"/>
      <w:sz w:val="32"/>
      <w:szCs w:val="32"/>
      <w:lang w:val="zh-CN" w:eastAsia="zh-CN"/>
    </w:rPr>
  </w:style>
  <w:style w:type="paragraph" w:styleId="13">
    <w:name w:val="caption"/>
    <w:basedOn w:val="1"/>
    <w:next w:val="1"/>
    <w:qFormat/>
    <w:uiPriority w:val="0"/>
    <w:rPr>
      <w:rFonts w:ascii="AngsanaUPC" w:hAnsi="AngsanaUPC" w:eastAsia="Cordia New" w:cs="TH Baijam"/>
      <w:b/>
      <w:bCs/>
      <w:sz w:val="36"/>
      <w:szCs w:val="36"/>
    </w:rPr>
  </w:style>
  <w:style w:type="paragraph" w:styleId="14">
    <w:name w:val="annotation text"/>
    <w:basedOn w:val="1"/>
    <w:link w:val="41"/>
    <w:semiHidden/>
    <w:qFormat/>
    <w:uiPriority w:val="0"/>
    <w:rPr>
      <w:rFonts w:ascii="Cordia New" w:hAnsi="Cordia New" w:eastAsia="Cordia New"/>
      <w:sz w:val="28"/>
      <w:lang w:val="zh-CN" w:eastAsia="zh-CN"/>
    </w:rPr>
  </w:style>
  <w:style w:type="paragraph" w:styleId="15">
    <w:name w:val="footer"/>
    <w:basedOn w:val="1"/>
    <w:link w:val="28"/>
    <w:unhideWhenUsed/>
    <w:qFormat/>
    <w:uiPriority w:val="99"/>
    <w:pPr>
      <w:tabs>
        <w:tab w:val="center" w:pos="4513"/>
        <w:tab w:val="right" w:pos="9026"/>
      </w:tabs>
    </w:pPr>
    <w:rPr>
      <w:rFonts w:asciiTheme="minorHAnsi" w:hAnsiTheme="minorHAnsi" w:eastAsiaTheme="minorHAnsi" w:cstheme="minorBidi"/>
      <w:sz w:val="22"/>
    </w:rPr>
  </w:style>
  <w:style w:type="paragraph" w:styleId="16">
    <w:name w:val="header"/>
    <w:basedOn w:val="1"/>
    <w:link w:val="27"/>
    <w:unhideWhenUsed/>
    <w:qFormat/>
    <w:uiPriority w:val="99"/>
    <w:pPr>
      <w:tabs>
        <w:tab w:val="center" w:pos="4513"/>
        <w:tab w:val="right" w:pos="9026"/>
      </w:tabs>
    </w:pPr>
    <w:rPr>
      <w:rFonts w:asciiTheme="minorHAnsi" w:hAnsiTheme="minorHAnsi" w:eastAsiaTheme="minorHAnsi" w:cstheme="minorBidi"/>
      <w:sz w:val="22"/>
    </w:rPr>
  </w:style>
  <w:style w:type="character" w:styleId="17">
    <w:name w:val="Hyperlink"/>
    <w:unhideWhenUsed/>
    <w:qFormat/>
    <w:uiPriority w:val="99"/>
    <w:rPr>
      <w:color w:val="0000FF"/>
      <w:u w:val="single"/>
    </w:rPr>
  </w:style>
  <w:style w:type="paragraph" w:styleId="18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styleId="19">
    <w:name w:val="page number"/>
    <w:basedOn w:val="6"/>
    <w:qFormat/>
    <w:uiPriority w:val="0"/>
  </w:style>
  <w:style w:type="character" w:styleId="20">
    <w:name w:val="Strong"/>
    <w:basedOn w:val="6"/>
    <w:qFormat/>
    <w:uiPriority w:val="22"/>
    <w:rPr>
      <w:b/>
      <w:bCs/>
    </w:rPr>
  </w:style>
  <w:style w:type="paragraph" w:styleId="21">
    <w:name w:val="Subtitle"/>
    <w:basedOn w:val="1"/>
    <w:link w:val="44"/>
    <w:qFormat/>
    <w:uiPriority w:val="0"/>
    <w:pPr>
      <w:jc w:val="center"/>
    </w:pPr>
    <w:rPr>
      <w:rFonts w:ascii="BrowalliaUPC" w:hAnsi="BrowalliaUPC"/>
      <w:b/>
      <w:bCs/>
      <w:sz w:val="32"/>
      <w:szCs w:val="32"/>
      <w:lang w:val="zh-CN" w:eastAsia="zh-CN"/>
    </w:rPr>
  </w:style>
  <w:style w:type="table" w:styleId="22">
    <w:name w:val="Table Grid"/>
    <w:basedOn w:val="7"/>
    <w:qFormat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Title"/>
    <w:basedOn w:val="1"/>
    <w:link w:val="43"/>
    <w:qFormat/>
    <w:uiPriority w:val="0"/>
    <w:pPr>
      <w:jc w:val="center"/>
    </w:pPr>
    <w:rPr>
      <w:rFonts w:ascii="AngsanaUPC" w:hAnsi="AngsanaUPC" w:eastAsia="Cordia New"/>
      <w:sz w:val="32"/>
      <w:szCs w:val="32"/>
      <w:lang w:val="zh-CN" w:eastAsia="zh-CN"/>
    </w:rPr>
  </w:style>
  <w:style w:type="table" w:styleId="24">
    <w:name w:val="Medium Grid 1 Accent 5"/>
    <w:basedOn w:val="7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25">
    <w:name w:val="Medium Grid 1 Accent 6"/>
    <w:basedOn w:val="7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26">
    <w:name w:val="No Spacing"/>
    <w:link w:val="31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8"/>
      <w:lang w:val="en-US" w:eastAsia="en-US" w:bidi="th-TH"/>
    </w:rPr>
  </w:style>
  <w:style w:type="character" w:customStyle="1" w:styleId="27">
    <w:name w:val="หัวกระดาษ อักขระ"/>
    <w:basedOn w:val="6"/>
    <w:link w:val="16"/>
    <w:qFormat/>
    <w:uiPriority w:val="99"/>
  </w:style>
  <w:style w:type="character" w:customStyle="1" w:styleId="28">
    <w:name w:val="ท้ายกระดาษ อักขระ"/>
    <w:basedOn w:val="6"/>
    <w:link w:val="15"/>
    <w:qFormat/>
    <w:uiPriority w:val="99"/>
  </w:style>
  <w:style w:type="paragraph" w:styleId="29">
    <w:name w:val="List Paragraph"/>
    <w:basedOn w:val="1"/>
    <w:link w:val="50"/>
    <w:qFormat/>
    <w:uiPriority w:val="34"/>
    <w:pPr>
      <w:ind w:left="720"/>
      <w:contextualSpacing/>
    </w:pPr>
    <w:rPr>
      <w:rFonts w:ascii="Angsana New" w:hAnsi="Angsana New" w:eastAsiaTheme="minorEastAsia"/>
      <w:sz w:val="28"/>
      <w:szCs w:val="35"/>
    </w:rPr>
  </w:style>
  <w:style w:type="character" w:customStyle="1" w:styleId="30">
    <w:name w:val="ข้อความบอลลูน อักขระ"/>
    <w:basedOn w:val="6"/>
    <w:link w:val="8"/>
    <w:semiHidden/>
    <w:qFormat/>
    <w:uiPriority w:val="99"/>
    <w:rPr>
      <w:rFonts w:ascii="Tahoma" w:hAnsi="Tahoma" w:cs="Angsana New"/>
      <w:sz w:val="16"/>
      <w:szCs w:val="20"/>
    </w:rPr>
  </w:style>
  <w:style w:type="character" w:customStyle="1" w:styleId="31">
    <w:name w:val="ไม่มีการเว้นระยะห่าง อักขระ"/>
    <w:link w:val="26"/>
    <w:qFormat/>
    <w:uiPriority w:val="1"/>
  </w:style>
  <w:style w:type="character" w:customStyle="1" w:styleId="32">
    <w:name w:val="short_text"/>
    <w:basedOn w:val="6"/>
    <w:qFormat/>
    <w:uiPriority w:val="0"/>
  </w:style>
  <w:style w:type="paragraph" w:customStyle="1" w:styleId="33">
    <w:name w:val="A0E349F008B644AAB6A282E0D042D17E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8"/>
      <w:szCs w:val="28"/>
      <w:cs/>
      <w:lang w:val="en-US" w:eastAsia="en-US" w:bidi="th-TH"/>
    </w:rPr>
  </w:style>
  <w:style w:type="paragraph" w:customStyle="1" w:styleId="34">
    <w:name w:val="ไม่มีการเว้นระยะห่าง1"/>
    <w:basedOn w:val="1"/>
    <w:qFormat/>
    <w:uiPriority w:val="1"/>
    <w:rPr>
      <w:rFonts w:asciiTheme="minorHAnsi" w:hAnsiTheme="minorHAnsi" w:eastAsiaTheme="minorEastAsia" w:cstheme="minorBidi"/>
      <w:color w:val="000000" w:themeColor="text1"/>
      <w:sz w:val="22"/>
      <w:lang w:eastAsia="zh-CN"/>
      <w14:textFill>
        <w14:solidFill>
          <w14:schemeClr w14:val="tx1"/>
        </w14:solidFill>
      </w14:textFill>
    </w:rPr>
  </w:style>
  <w:style w:type="character" w:customStyle="1" w:styleId="35">
    <w:name w:val="หัวเรื่อง 1 อักขระ"/>
    <w:basedOn w:val="6"/>
    <w:link w:val="2"/>
    <w:qFormat/>
    <w:uiPriority w:val="0"/>
    <w:rPr>
      <w:rFonts w:ascii="AngsanaUPC" w:hAnsi="AngsanaUPC" w:eastAsia="Cordia New" w:cs="TH Baijam"/>
      <w:b/>
      <w:bCs/>
      <w:sz w:val="36"/>
      <w:szCs w:val="36"/>
    </w:rPr>
  </w:style>
  <w:style w:type="character" w:customStyle="1" w:styleId="36">
    <w:name w:val="หัวเรื่อง 2 อักขระ"/>
    <w:basedOn w:val="6"/>
    <w:link w:val="3"/>
    <w:qFormat/>
    <w:uiPriority w:val="9"/>
    <w:rPr>
      <w:rFonts w:ascii="Arial" w:hAnsi="Arial" w:eastAsia="Times New Roman" w:cs="Angsana New"/>
      <w:b/>
      <w:bCs/>
      <w:i/>
      <w:iCs/>
      <w:sz w:val="28"/>
      <w:szCs w:val="32"/>
      <w:lang w:val="zh-CN" w:eastAsia="zh-CN"/>
    </w:rPr>
  </w:style>
  <w:style w:type="character" w:customStyle="1" w:styleId="37">
    <w:name w:val="หัวเรื่อง 3 อักขระ"/>
    <w:basedOn w:val="6"/>
    <w:link w:val="4"/>
    <w:semiHidden/>
    <w:qFormat/>
    <w:uiPriority w:val="9"/>
    <w:rPr>
      <w:rFonts w:ascii="Cambria" w:hAnsi="Cambria" w:eastAsia="Times New Roman" w:cs="Angsana New"/>
      <w:b/>
      <w:bCs/>
      <w:sz w:val="26"/>
      <w:szCs w:val="33"/>
      <w:lang w:val="zh-CN" w:eastAsia="zh-CN"/>
    </w:rPr>
  </w:style>
  <w:style w:type="character" w:customStyle="1" w:styleId="38">
    <w:name w:val="หัวเรื่อง 4 อักขระ"/>
    <w:basedOn w:val="6"/>
    <w:link w:val="5"/>
    <w:qFormat/>
    <w:uiPriority w:val="0"/>
    <w:rPr>
      <w:rFonts w:ascii="Times New Roman" w:hAnsi="Times New Roman" w:eastAsia="Times New Roman" w:cs="Angsana New"/>
      <w:b/>
      <w:bCs/>
      <w:sz w:val="28"/>
      <w:szCs w:val="32"/>
    </w:rPr>
  </w:style>
  <w:style w:type="character" w:customStyle="1" w:styleId="39">
    <w:name w:val="การเยื้องเนื้อความ อักขระ"/>
    <w:basedOn w:val="6"/>
    <w:link w:val="10"/>
    <w:qFormat/>
    <w:uiPriority w:val="0"/>
    <w:rPr>
      <w:rFonts w:ascii="BrowalliaUPC" w:hAnsi="BrowalliaUPC" w:eastAsia="Times New Roman" w:cs="BrowalliaUPC"/>
      <w:b/>
      <w:bCs/>
      <w:sz w:val="32"/>
      <w:szCs w:val="32"/>
    </w:rPr>
  </w:style>
  <w:style w:type="paragraph" w:customStyle="1" w:styleId="40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DSN DuSit" w:hAnsi="Times New Roman" w:eastAsia="Times New Roman" w:cs="DSN DuSit"/>
      <w:color w:val="000000"/>
      <w:sz w:val="24"/>
      <w:szCs w:val="24"/>
      <w:lang w:val="en-US" w:eastAsia="en-US" w:bidi="th-TH"/>
    </w:rPr>
  </w:style>
  <w:style w:type="character" w:customStyle="1" w:styleId="41">
    <w:name w:val="ข้อความข้อคิดเห็น อักขระ"/>
    <w:basedOn w:val="6"/>
    <w:link w:val="14"/>
    <w:semiHidden/>
    <w:qFormat/>
    <w:uiPriority w:val="0"/>
    <w:rPr>
      <w:rFonts w:ascii="Cordia New" w:hAnsi="Cordia New" w:eastAsia="Cordia New" w:cs="Angsana New"/>
      <w:sz w:val="28"/>
      <w:lang w:val="zh-CN" w:eastAsia="zh-CN"/>
    </w:rPr>
  </w:style>
  <w:style w:type="character" w:customStyle="1" w:styleId="42">
    <w:name w:val="apple-converted-space"/>
    <w:basedOn w:val="6"/>
    <w:qFormat/>
    <w:uiPriority w:val="0"/>
  </w:style>
  <w:style w:type="character" w:customStyle="1" w:styleId="43">
    <w:name w:val="ชื่อเรื่อง อักขระ"/>
    <w:basedOn w:val="6"/>
    <w:link w:val="23"/>
    <w:qFormat/>
    <w:uiPriority w:val="0"/>
    <w:rPr>
      <w:rFonts w:ascii="AngsanaUPC" w:hAnsi="AngsanaUPC" w:eastAsia="Cordia New" w:cs="Angsana New"/>
      <w:sz w:val="32"/>
      <w:szCs w:val="32"/>
      <w:lang w:val="zh-CN" w:eastAsia="zh-CN"/>
    </w:rPr>
  </w:style>
  <w:style w:type="character" w:customStyle="1" w:styleId="44">
    <w:name w:val="ชื่อเรื่องรอง อักขระ"/>
    <w:basedOn w:val="6"/>
    <w:link w:val="21"/>
    <w:qFormat/>
    <w:uiPriority w:val="0"/>
    <w:rPr>
      <w:rFonts w:ascii="BrowalliaUPC" w:hAnsi="BrowalliaUPC" w:eastAsia="Times New Roman" w:cs="Angsana New"/>
      <w:b/>
      <w:bCs/>
      <w:sz w:val="32"/>
      <w:szCs w:val="32"/>
      <w:lang w:val="zh-CN" w:eastAsia="zh-CN"/>
    </w:rPr>
  </w:style>
  <w:style w:type="character" w:customStyle="1" w:styleId="45">
    <w:name w:val="เนื้อความ อักขระ"/>
    <w:basedOn w:val="6"/>
    <w:link w:val="9"/>
    <w:qFormat/>
    <w:uiPriority w:val="0"/>
    <w:rPr>
      <w:rFonts w:ascii="AngsanaUPC" w:hAnsi="AngsanaUPC" w:eastAsia="Cordia New" w:cs="Angsana New"/>
      <w:sz w:val="32"/>
      <w:szCs w:val="32"/>
      <w:lang w:val="zh-CN" w:eastAsia="zh-CN"/>
    </w:rPr>
  </w:style>
  <w:style w:type="character" w:customStyle="1" w:styleId="46">
    <w:name w:val="การเยื้องเนื้อความ 2 อักขระ"/>
    <w:basedOn w:val="6"/>
    <w:link w:val="11"/>
    <w:qFormat/>
    <w:uiPriority w:val="0"/>
    <w:rPr>
      <w:rFonts w:ascii="AngsanaUPC" w:hAnsi="AngsanaUPC" w:eastAsia="Cordia New" w:cs="Angsana New"/>
      <w:sz w:val="32"/>
      <w:szCs w:val="32"/>
      <w:lang w:val="zh-CN" w:eastAsia="zh-CN"/>
    </w:rPr>
  </w:style>
  <w:style w:type="character" w:customStyle="1" w:styleId="47">
    <w:name w:val="การเยื้องเนื้อความ 3 อักขระ"/>
    <w:basedOn w:val="6"/>
    <w:link w:val="12"/>
    <w:qFormat/>
    <w:uiPriority w:val="0"/>
    <w:rPr>
      <w:rFonts w:ascii="AngsanaUPC" w:hAnsi="AngsanaUPC" w:eastAsia="Cordia New" w:cs="Angsana New"/>
      <w:sz w:val="32"/>
      <w:szCs w:val="32"/>
      <w:lang w:val="zh-CN" w:eastAsia="zh-CN"/>
    </w:rPr>
  </w:style>
  <w:style w:type="paragraph" w:customStyle="1" w:styleId="48">
    <w:name w:val="Content"/>
    <w:basedOn w:val="1"/>
    <w:qFormat/>
    <w:uiPriority w:val="0"/>
    <w:pPr>
      <w:tabs>
        <w:tab w:val="left" w:pos="720"/>
      </w:tabs>
      <w:autoSpaceDE w:val="0"/>
      <w:autoSpaceDN w:val="0"/>
      <w:adjustRightInd w:val="0"/>
      <w:ind w:left="720" w:firstLine="720"/>
      <w:jc w:val="thaiDistribute"/>
    </w:pPr>
    <w:rPr>
      <w:rFonts w:ascii="TH SarabunPSK" w:hAnsi="TH SarabunPSK" w:eastAsia="Calibri" w:cs="TH SarabunPSK"/>
      <w:sz w:val="32"/>
      <w:szCs w:val="32"/>
    </w:rPr>
  </w:style>
  <w:style w:type="character" w:customStyle="1" w:styleId="49">
    <w:name w:val="style45"/>
    <w:basedOn w:val="6"/>
    <w:qFormat/>
    <w:uiPriority w:val="0"/>
  </w:style>
  <w:style w:type="character" w:customStyle="1" w:styleId="50">
    <w:name w:val="รายการย่อหน้า อักขระ"/>
    <w:link w:val="29"/>
    <w:qFormat/>
    <w:locked/>
    <w:uiPriority w:val="34"/>
    <w:rPr>
      <w:rFonts w:ascii="Angsana New" w:hAnsi="Angsana New" w:cs="Angsana New" w:eastAsiaTheme="minorEastAsia"/>
      <w:sz w:val="28"/>
      <w:szCs w:val="35"/>
    </w:rPr>
  </w:style>
  <w:style w:type="table" w:customStyle="1" w:styleId="51">
    <w:name w:val="เส้นตาราง6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header" Target="header2.xml"/><Relationship Id="rId7" Type="http://schemas.openxmlformats.org/officeDocument/2006/relationships/header" Target="header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4.xml"/><Relationship Id="rId12" Type="http://schemas.openxmlformats.org/officeDocument/2006/relationships/footer" Target="footer3.xml"/><Relationship Id="rId11" Type="http://schemas.openxmlformats.org/officeDocument/2006/relationships/header" Target="head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861E913-0E52-4270-92BF-21F51D596E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53</Pages>
  <Words>14226</Words>
  <Characters>81094</Characters>
  <Lines>675</Lines>
  <Paragraphs>190</Paragraphs>
  <TotalTime>8</TotalTime>
  <ScaleCrop>false</ScaleCrop>
  <LinksUpToDate>false</LinksUpToDate>
  <CharactersWithSpaces>95130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2021-12-27T03:22:00Z</dcterms:created>
  <dc:creator>User01</dc:creator>
  <cp:lastModifiedBy>NCS 2019</cp:lastModifiedBy>
  <cp:lastPrinted>2023-02-02T02:35:00Z</cp:lastPrinted>
  <dcterms:modified xsi:type="dcterms:W3CDTF">2023-03-09T04:49:15Z</dcterms:modified>
  <cp:revision>3176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1054-11.2.0.11486</vt:lpwstr>
  </property>
  <property fmtid="{D5CDD505-2E9C-101B-9397-08002B2CF9AE}" pid="3" name="ICV">
    <vt:lpwstr>3740430D4F7D4788AC448ABADAA2FA90</vt:lpwstr>
  </property>
</Properties>
</file>